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85" w:rsidRPr="00B9749E" w:rsidRDefault="00A13085" w:rsidP="00B9749E">
      <w:pPr>
        <w:jc w:val="center"/>
        <w:rPr>
          <w:b/>
          <w:color w:val="000000" w:themeColor="text1"/>
        </w:rPr>
      </w:pPr>
      <w:r w:rsidRPr="00B9749E">
        <w:rPr>
          <w:b/>
          <w:color w:val="000000" w:themeColor="text1"/>
        </w:rPr>
        <w:t>Grade</w:t>
      </w:r>
      <w:r w:rsidR="00595C19">
        <w:rPr>
          <w:b/>
          <w:color w:val="000000" w:themeColor="text1"/>
        </w:rPr>
        <w:t xml:space="preserve"> 2</w:t>
      </w:r>
    </w:p>
    <w:p w:rsidR="00A13085" w:rsidRPr="00B9749E" w:rsidRDefault="00A13085" w:rsidP="00B9749E">
      <w:pPr>
        <w:rPr>
          <w:color w:val="000000" w:themeColor="text1"/>
        </w:rPr>
      </w:pPr>
    </w:p>
    <w:p w:rsidR="00A13085" w:rsidRPr="00B9749E" w:rsidRDefault="00A13085" w:rsidP="00B9749E">
      <w:pPr>
        <w:rPr>
          <w:color w:val="000000" w:themeColor="text1"/>
        </w:rPr>
      </w:pPr>
      <w:r w:rsidRPr="00B9749E">
        <w:rPr>
          <w:color w:val="000000" w:themeColor="text1"/>
        </w:rPr>
        <w:t xml:space="preserve">The </w:t>
      </w:r>
      <w:r w:rsidR="00342B87" w:rsidRPr="00B9749E">
        <w:rPr>
          <w:rFonts w:eastAsia="Calibri"/>
          <w:color w:val="000000" w:themeColor="text1"/>
        </w:rPr>
        <w:t>New Jersey Student Learning Standards</w:t>
      </w:r>
      <w:r w:rsidR="00342B87" w:rsidRPr="00B9749E">
        <w:rPr>
          <w:color w:val="000000" w:themeColor="text1"/>
        </w:rPr>
        <w:t xml:space="preserve"> </w:t>
      </w:r>
      <w:r w:rsidRPr="00B9749E">
        <w:rPr>
          <w:color w:val="000000" w:themeColor="text1"/>
        </w:rPr>
        <w:t xml:space="preserve">define general, cross-disciplinary literacy expectations that must be met for students to be prepared to enter college and workforce training programs ready to succeed. The K–12 grade-specific standards define end-of-year expectations and a cumulative progression designed to enable students to meet college and career readiness expectations no later than the end of high school. </w:t>
      </w:r>
    </w:p>
    <w:p w:rsidR="00A13085" w:rsidRPr="00B9749E" w:rsidRDefault="00A13085" w:rsidP="00B9749E">
      <w:pPr>
        <w:rPr>
          <w:color w:val="000000" w:themeColor="text1"/>
        </w:rPr>
      </w:pPr>
    </w:p>
    <w:p w:rsidR="00A13085" w:rsidRPr="00B9749E" w:rsidRDefault="00A13085" w:rsidP="00B9749E">
      <w:pPr>
        <w:rPr>
          <w:color w:val="000000" w:themeColor="text1"/>
        </w:rPr>
      </w:pPr>
      <w:r w:rsidRPr="00B9749E">
        <w:rPr>
          <w:color w:val="000000" w:themeColor="text1"/>
        </w:rPr>
        <w:t xml:space="preserve">Students advancing through the grades are expected to meet each year’s grade-specific standards, retain or further develop skills and understandings mastered in preceding grades, and work steadily toward meeting the more general </w:t>
      </w:r>
      <w:r w:rsidR="00342B87" w:rsidRPr="00B9749E">
        <w:rPr>
          <w:color w:val="000000" w:themeColor="text1"/>
        </w:rPr>
        <w:t>expec</w:t>
      </w:r>
      <w:r w:rsidR="00B9749E">
        <w:rPr>
          <w:color w:val="000000" w:themeColor="text1"/>
        </w:rPr>
        <w:t>tations described by the</w:t>
      </w:r>
      <w:r w:rsidRPr="00B9749E">
        <w:rPr>
          <w:color w:val="000000" w:themeColor="text1"/>
        </w:rPr>
        <w:t xml:space="preserve"> standards.</w:t>
      </w:r>
    </w:p>
    <w:p w:rsidR="00A13085" w:rsidRPr="00B9749E" w:rsidRDefault="00A13085" w:rsidP="00B9749E">
      <w:pPr>
        <w:jc w:val="center"/>
        <w:rPr>
          <w:color w:val="000000" w:themeColor="text1"/>
        </w:rPr>
      </w:pPr>
    </w:p>
    <w:p w:rsidR="00A13085" w:rsidRPr="00B9749E" w:rsidRDefault="00A13085" w:rsidP="00B9749E">
      <w:pPr>
        <w:jc w:val="center"/>
        <w:rPr>
          <w:color w:val="000000" w:themeColor="text1"/>
        </w:rPr>
      </w:pPr>
    </w:p>
    <w:p w:rsidR="00A13085" w:rsidRPr="00B9749E" w:rsidRDefault="00A13085" w:rsidP="00B9749E">
      <w:pPr>
        <w:jc w:val="center"/>
        <w:rPr>
          <w:rFonts w:eastAsia="Calibri"/>
          <w:b/>
          <w:color w:val="000000" w:themeColor="text1"/>
        </w:rPr>
      </w:pPr>
      <w:r w:rsidRPr="00B9749E">
        <w:rPr>
          <w:rFonts w:eastAsia="Calibri"/>
          <w:b/>
          <w:color w:val="000000" w:themeColor="text1"/>
        </w:rPr>
        <w:t>Anchor Standards: Reading</w:t>
      </w:r>
    </w:p>
    <w:p w:rsidR="00A13085" w:rsidRPr="00B9749E" w:rsidRDefault="00A13085" w:rsidP="00B9749E">
      <w:pPr>
        <w:spacing w:after="200"/>
        <w:rPr>
          <w:rFonts w:eastAsia="Calibri"/>
          <w:b/>
          <w:color w:val="000000" w:themeColor="text1"/>
        </w:rPr>
      </w:pPr>
      <w:r w:rsidRPr="00B9749E">
        <w:rPr>
          <w:rFonts w:eastAsia="Calibri"/>
          <w:b/>
          <w:color w:val="000000" w:themeColor="text1"/>
        </w:rPr>
        <w:t>Key Ideas and Details</w:t>
      </w:r>
    </w:p>
    <w:p w:rsidR="00A13085" w:rsidRPr="00B9749E" w:rsidRDefault="00DA5E7D" w:rsidP="00B9749E">
      <w:pPr>
        <w:spacing w:after="200"/>
        <w:rPr>
          <w:rFonts w:eastAsia="Calibri"/>
          <w:color w:val="000000" w:themeColor="text1"/>
        </w:rPr>
      </w:pPr>
      <w:r w:rsidRPr="00B9749E">
        <w:rPr>
          <w:rFonts w:eastAsia="Calibri"/>
          <w:color w:val="000000" w:themeColor="text1"/>
        </w:rPr>
        <w:t>NJSLSA.R1</w:t>
      </w:r>
      <w:r w:rsidR="00B9749E">
        <w:rPr>
          <w:rFonts w:eastAsia="Calibri"/>
          <w:color w:val="000000" w:themeColor="text1"/>
        </w:rPr>
        <w:t>.</w:t>
      </w:r>
      <w:r w:rsidR="00A13085" w:rsidRPr="00B9749E">
        <w:rPr>
          <w:rFonts w:eastAsia="Calibri"/>
          <w:color w:val="000000" w:themeColor="text1"/>
        </w:rPr>
        <w:t xml:space="preserve"> </w:t>
      </w:r>
      <w:r w:rsidR="00A13085" w:rsidRPr="00B9749E">
        <w:rPr>
          <w:color w:val="000000" w:themeColor="text1"/>
        </w:rPr>
        <w:t>Read closely to determine what the text says explicitly and to make logical inferences and relevant connections from it; cite specific textual evidence when writing or speaking to support conclusions drawn from the text.</w:t>
      </w:r>
    </w:p>
    <w:p w:rsidR="00A13085" w:rsidRPr="00B9749E" w:rsidRDefault="00DA5E7D" w:rsidP="00B9749E">
      <w:pPr>
        <w:spacing w:after="200"/>
        <w:rPr>
          <w:rFonts w:eastAsia="Calibri"/>
          <w:color w:val="000000" w:themeColor="text1"/>
        </w:rPr>
      </w:pPr>
      <w:r w:rsidRPr="00B9749E">
        <w:rPr>
          <w:rFonts w:eastAsia="Calibri"/>
          <w:color w:val="000000" w:themeColor="text1"/>
        </w:rPr>
        <w:t>NJSLSA.R2</w:t>
      </w:r>
      <w:r w:rsidR="00B9749E">
        <w:rPr>
          <w:rFonts w:eastAsia="Calibri"/>
          <w:color w:val="000000" w:themeColor="text1"/>
        </w:rPr>
        <w:t>.</w:t>
      </w:r>
      <w:r w:rsidR="00A13085" w:rsidRPr="00B9749E">
        <w:rPr>
          <w:rFonts w:eastAsia="Calibri"/>
          <w:color w:val="000000" w:themeColor="text1"/>
        </w:rPr>
        <w:t xml:space="preserve"> Determine central ideas or themes of a text and analyze their development; summarize the key supporting details and ideas.</w:t>
      </w:r>
    </w:p>
    <w:p w:rsidR="00A13085" w:rsidRPr="00B9749E" w:rsidRDefault="00DA5E7D" w:rsidP="00B9749E">
      <w:pPr>
        <w:spacing w:after="200"/>
        <w:rPr>
          <w:rFonts w:eastAsia="Calibri"/>
          <w:color w:val="000000" w:themeColor="text1"/>
        </w:rPr>
      </w:pPr>
      <w:r w:rsidRPr="00B9749E">
        <w:rPr>
          <w:rFonts w:eastAsia="Calibri"/>
          <w:color w:val="000000" w:themeColor="text1"/>
        </w:rPr>
        <w:t>NJSLSA.R</w:t>
      </w:r>
      <w:r w:rsidR="00A13085" w:rsidRPr="00B9749E">
        <w:rPr>
          <w:rFonts w:eastAsia="Calibri"/>
          <w:color w:val="000000" w:themeColor="text1"/>
        </w:rPr>
        <w:t>3</w:t>
      </w:r>
      <w:r w:rsidR="00B9749E">
        <w:rPr>
          <w:rFonts w:eastAsia="Calibri"/>
          <w:color w:val="000000" w:themeColor="text1"/>
        </w:rPr>
        <w:t>.</w:t>
      </w:r>
      <w:r w:rsidR="00A13085" w:rsidRPr="00B9749E">
        <w:rPr>
          <w:rFonts w:eastAsia="Calibri"/>
          <w:color w:val="000000" w:themeColor="text1"/>
        </w:rPr>
        <w:t xml:space="preserve"> Analyze how and why individuals, events, and ideas develop and interact over the course of a text.</w:t>
      </w:r>
    </w:p>
    <w:p w:rsidR="00A13085" w:rsidRPr="00B9749E" w:rsidRDefault="00A13085" w:rsidP="00B9749E">
      <w:pPr>
        <w:spacing w:after="200"/>
        <w:rPr>
          <w:rFonts w:eastAsia="Calibri"/>
          <w:b/>
          <w:color w:val="000000" w:themeColor="text1"/>
        </w:rPr>
      </w:pPr>
      <w:r w:rsidRPr="00B9749E">
        <w:rPr>
          <w:rFonts w:eastAsia="Calibri"/>
          <w:b/>
          <w:color w:val="000000" w:themeColor="text1"/>
        </w:rPr>
        <w:t>Craft and Structure</w:t>
      </w:r>
    </w:p>
    <w:p w:rsidR="00A13085" w:rsidRPr="00B9749E" w:rsidRDefault="00DA5E7D" w:rsidP="00B9749E">
      <w:pPr>
        <w:spacing w:after="200"/>
        <w:rPr>
          <w:rFonts w:eastAsia="Calibri"/>
          <w:color w:val="000000" w:themeColor="text1"/>
        </w:rPr>
      </w:pPr>
      <w:r w:rsidRPr="00B9749E">
        <w:rPr>
          <w:rFonts w:eastAsia="Calibri"/>
          <w:color w:val="000000" w:themeColor="text1"/>
        </w:rPr>
        <w:t>NJSLSA.R4</w:t>
      </w:r>
      <w:r w:rsidR="00B9749E">
        <w:rPr>
          <w:rFonts w:eastAsia="Calibri"/>
          <w:color w:val="000000" w:themeColor="text1"/>
        </w:rPr>
        <w:t>.</w:t>
      </w:r>
      <w:r w:rsidR="00A13085" w:rsidRPr="00B9749E">
        <w:rPr>
          <w:rFonts w:eastAsia="Calibri"/>
          <w:color w:val="000000" w:themeColor="text1"/>
        </w:rPr>
        <w:t xml:space="preserve"> Interpret words and phrases as they are used in a text, including determining technical, connotative, and figurative meanings, and analyze how specific word choices shape meaning or tone.</w:t>
      </w:r>
    </w:p>
    <w:p w:rsidR="00A13085" w:rsidRPr="00B9749E" w:rsidRDefault="00DA5E7D" w:rsidP="00B9749E">
      <w:pPr>
        <w:spacing w:after="200"/>
        <w:rPr>
          <w:rFonts w:eastAsia="Calibri"/>
          <w:color w:val="000000" w:themeColor="text1"/>
        </w:rPr>
      </w:pPr>
      <w:r w:rsidRPr="00B9749E">
        <w:rPr>
          <w:rFonts w:eastAsia="Calibri"/>
          <w:color w:val="000000" w:themeColor="text1"/>
        </w:rPr>
        <w:t>NJSLSA.R5</w:t>
      </w:r>
      <w:r w:rsidR="00B9749E">
        <w:rPr>
          <w:rFonts w:eastAsia="Calibri"/>
          <w:color w:val="000000" w:themeColor="text1"/>
        </w:rPr>
        <w:t>.</w:t>
      </w:r>
      <w:r w:rsidR="00A13085" w:rsidRPr="00B9749E">
        <w:rPr>
          <w:rFonts w:eastAsia="Calibri"/>
          <w:color w:val="000000" w:themeColor="text1"/>
        </w:rPr>
        <w:t xml:space="preserve"> Analyze the structure of texts, including how specific sentences, paragraphs, and larger portions of the text (e.g., a section, chapter, scene, or stanza) relate to each other and the whole.</w:t>
      </w:r>
    </w:p>
    <w:p w:rsidR="00A13085" w:rsidRPr="00B9749E" w:rsidRDefault="00DA5E7D" w:rsidP="00B9749E">
      <w:pPr>
        <w:spacing w:after="200"/>
        <w:rPr>
          <w:rFonts w:eastAsia="Calibri"/>
          <w:color w:val="000000" w:themeColor="text1"/>
        </w:rPr>
      </w:pPr>
      <w:r w:rsidRPr="00B9749E">
        <w:rPr>
          <w:rFonts w:eastAsia="Calibri"/>
          <w:color w:val="000000" w:themeColor="text1"/>
        </w:rPr>
        <w:t>NJSLSA.R6</w:t>
      </w:r>
      <w:r w:rsidR="00B9749E">
        <w:rPr>
          <w:rFonts w:eastAsia="Calibri"/>
          <w:color w:val="000000" w:themeColor="text1"/>
        </w:rPr>
        <w:t>.</w:t>
      </w:r>
      <w:r w:rsidR="00A13085" w:rsidRPr="00B9749E">
        <w:rPr>
          <w:rFonts w:eastAsia="Calibri"/>
          <w:color w:val="000000" w:themeColor="text1"/>
        </w:rPr>
        <w:t xml:space="preserve"> Assess how point of view or purpose shapes the content and style of a text.</w:t>
      </w:r>
    </w:p>
    <w:p w:rsidR="00A13085" w:rsidRPr="00B9749E" w:rsidRDefault="00A13085" w:rsidP="00B9749E">
      <w:pPr>
        <w:spacing w:after="200"/>
        <w:rPr>
          <w:rFonts w:eastAsia="Calibri"/>
          <w:b/>
          <w:color w:val="000000" w:themeColor="text1"/>
        </w:rPr>
      </w:pPr>
      <w:r w:rsidRPr="00B9749E">
        <w:rPr>
          <w:rFonts w:eastAsia="Calibri"/>
          <w:b/>
          <w:color w:val="000000" w:themeColor="text1"/>
        </w:rPr>
        <w:t>Integration of Knowledge and Ideas</w:t>
      </w:r>
    </w:p>
    <w:p w:rsidR="00A13085" w:rsidRPr="00B9749E" w:rsidRDefault="00DA5E7D" w:rsidP="00B9749E">
      <w:pPr>
        <w:spacing w:after="200"/>
        <w:rPr>
          <w:rFonts w:eastAsia="Calibri"/>
          <w:color w:val="000000" w:themeColor="text1"/>
        </w:rPr>
      </w:pPr>
      <w:r w:rsidRPr="00B9749E">
        <w:rPr>
          <w:rFonts w:eastAsia="Calibri"/>
          <w:color w:val="000000" w:themeColor="text1"/>
        </w:rPr>
        <w:t>NJSLSA.R7</w:t>
      </w:r>
      <w:r w:rsidR="00B9749E">
        <w:rPr>
          <w:rFonts w:eastAsia="Calibri"/>
          <w:color w:val="000000" w:themeColor="text1"/>
        </w:rPr>
        <w:t>.</w:t>
      </w:r>
      <w:r w:rsidR="00A13085" w:rsidRPr="00B9749E">
        <w:rPr>
          <w:rFonts w:eastAsia="Calibri"/>
          <w:color w:val="000000" w:themeColor="text1"/>
        </w:rPr>
        <w:t xml:space="preserve"> Integrate and evaluate content presented in diverse media and formats, including visually and quantitatively, as well as in words.</w:t>
      </w:r>
    </w:p>
    <w:p w:rsidR="00A13085" w:rsidRPr="00B9749E" w:rsidRDefault="00DA5E7D" w:rsidP="00B9749E">
      <w:pPr>
        <w:spacing w:after="200"/>
        <w:rPr>
          <w:rFonts w:eastAsia="Calibri"/>
          <w:color w:val="000000" w:themeColor="text1"/>
        </w:rPr>
      </w:pPr>
      <w:r w:rsidRPr="00B9749E">
        <w:rPr>
          <w:rFonts w:eastAsia="Calibri"/>
          <w:color w:val="000000" w:themeColor="text1"/>
        </w:rPr>
        <w:t>NJSLSA.R8</w:t>
      </w:r>
      <w:r w:rsidR="00B9749E">
        <w:rPr>
          <w:rFonts w:eastAsia="Calibri"/>
          <w:color w:val="000000" w:themeColor="text1"/>
        </w:rPr>
        <w:t>.</w:t>
      </w:r>
      <w:r w:rsidRPr="00B9749E">
        <w:rPr>
          <w:rFonts w:eastAsia="Calibri"/>
          <w:color w:val="000000" w:themeColor="text1"/>
        </w:rPr>
        <w:t xml:space="preserve"> </w:t>
      </w:r>
      <w:r w:rsidR="00A13085" w:rsidRPr="00B9749E">
        <w:rPr>
          <w:rFonts w:eastAsia="Calibri"/>
          <w:color w:val="000000" w:themeColor="text1"/>
        </w:rPr>
        <w:t>Delineate and evaluate the argument and specific claims in a text, including the validity of the reasoning as well as the relevance and sufficiency of the evidence.</w:t>
      </w:r>
    </w:p>
    <w:p w:rsidR="00A13085" w:rsidRPr="00B9749E" w:rsidRDefault="00DA5E7D" w:rsidP="00B9749E">
      <w:pPr>
        <w:spacing w:after="200"/>
        <w:rPr>
          <w:rFonts w:eastAsia="Calibri"/>
          <w:color w:val="000000" w:themeColor="text1"/>
        </w:rPr>
      </w:pPr>
      <w:r w:rsidRPr="00B9749E">
        <w:rPr>
          <w:rFonts w:eastAsia="Calibri"/>
          <w:color w:val="000000" w:themeColor="text1"/>
        </w:rPr>
        <w:t>NJSLSA.R9</w:t>
      </w:r>
      <w:r w:rsidR="00B9749E">
        <w:rPr>
          <w:rFonts w:eastAsia="Calibri"/>
          <w:color w:val="000000" w:themeColor="text1"/>
        </w:rPr>
        <w:t>.</w:t>
      </w:r>
      <w:r w:rsidR="00A13085" w:rsidRPr="00B9749E">
        <w:rPr>
          <w:rFonts w:eastAsia="Calibri"/>
          <w:color w:val="000000" w:themeColor="text1"/>
        </w:rPr>
        <w:t xml:space="preserve"> </w:t>
      </w:r>
      <w:r w:rsidR="00A13085" w:rsidRPr="00B9749E">
        <w:rPr>
          <w:color w:val="000000" w:themeColor="text1"/>
        </w:rPr>
        <w:t>Analyze and reflect on how two or more texts address similar themes or topics in order to build knowledge or to compare the approaches the authors take.</w:t>
      </w:r>
    </w:p>
    <w:p w:rsidR="00A13085" w:rsidRPr="00B9749E" w:rsidRDefault="00A13085" w:rsidP="00B9749E">
      <w:pPr>
        <w:spacing w:after="200"/>
        <w:rPr>
          <w:rFonts w:eastAsia="Calibri"/>
          <w:b/>
          <w:color w:val="000000" w:themeColor="text1"/>
        </w:rPr>
      </w:pPr>
      <w:r w:rsidRPr="00B9749E">
        <w:rPr>
          <w:rFonts w:eastAsia="Calibri"/>
          <w:b/>
          <w:color w:val="000000" w:themeColor="text1"/>
        </w:rPr>
        <w:t>Range of Reading and Level of Text Complexity</w:t>
      </w:r>
    </w:p>
    <w:p w:rsidR="00A13085" w:rsidRPr="00B9749E" w:rsidRDefault="00DA5E7D" w:rsidP="00B9749E">
      <w:pPr>
        <w:spacing w:after="200"/>
        <w:rPr>
          <w:rFonts w:eastAsia="Calibri"/>
          <w:color w:val="000000" w:themeColor="text1"/>
        </w:rPr>
      </w:pPr>
      <w:r w:rsidRPr="00B9749E">
        <w:rPr>
          <w:rFonts w:eastAsia="Calibri"/>
          <w:color w:val="000000" w:themeColor="text1"/>
        </w:rPr>
        <w:t>NJSLSA.R</w:t>
      </w:r>
      <w:r w:rsidR="00A13085" w:rsidRPr="00B9749E">
        <w:rPr>
          <w:rFonts w:eastAsia="Calibri"/>
          <w:color w:val="000000" w:themeColor="text1"/>
        </w:rPr>
        <w:t>1</w:t>
      </w:r>
      <w:r w:rsidRPr="00B9749E">
        <w:rPr>
          <w:rFonts w:eastAsia="Calibri"/>
          <w:color w:val="000000" w:themeColor="text1"/>
        </w:rPr>
        <w:t>0</w:t>
      </w:r>
      <w:r w:rsidR="00B9749E">
        <w:rPr>
          <w:rFonts w:eastAsia="Calibri"/>
          <w:color w:val="000000" w:themeColor="text1"/>
        </w:rPr>
        <w:t>.</w:t>
      </w:r>
      <w:r w:rsidR="00A13085" w:rsidRPr="00B9749E">
        <w:rPr>
          <w:color w:val="000000" w:themeColor="text1"/>
        </w:rPr>
        <w:t xml:space="preserve"> Read and comprehend complex literary and informational texts independently and proficiently with scaffolding as needed</w:t>
      </w:r>
      <w:r w:rsidR="00A13085" w:rsidRPr="00B9749E">
        <w:rPr>
          <w:rFonts w:eastAsia="Calibri"/>
          <w:color w:val="000000" w:themeColor="text1"/>
        </w:rPr>
        <w:t>.</w:t>
      </w:r>
    </w:p>
    <w:p w:rsidR="00A13085" w:rsidRPr="00B9749E" w:rsidRDefault="00B9749E" w:rsidP="00595C19">
      <w:pPr>
        <w:spacing w:after="200" w:line="276" w:lineRule="auto"/>
        <w:rPr>
          <w:rFonts w:eastAsia="Calibri"/>
          <w:b/>
          <w:color w:val="000000" w:themeColor="text1"/>
        </w:rPr>
      </w:pPr>
      <w:r>
        <w:rPr>
          <w:rFonts w:eastAsia="Calibri"/>
          <w:b/>
          <w:color w:val="000000" w:themeColor="text1"/>
        </w:rPr>
        <w:br w:type="page"/>
      </w:r>
      <w:r w:rsidR="00A13085" w:rsidRPr="00B9749E">
        <w:rPr>
          <w:rFonts w:eastAsia="Calibri"/>
          <w:b/>
          <w:color w:val="000000" w:themeColor="text1"/>
        </w:rPr>
        <w:lastRenderedPageBreak/>
        <w:t>Note on range and content of student reading</w:t>
      </w:r>
    </w:p>
    <w:p w:rsidR="00A13085" w:rsidRPr="00B9749E" w:rsidRDefault="00A13085" w:rsidP="00B9749E">
      <w:pPr>
        <w:spacing w:after="200"/>
        <w:rPr>
          <w:rFonts w:eastAsia="Calibri"/>
          <w:color w:val="000000" w:themeColor="text1"/>
        </w:rPr>
      </w:pPr>
      <w:r w:rsidRPr="00B9749E">
        <w:rPr>
          <w:rFonts w:eastAsia="Calibri"/>
          <w:color w:val="000000" w:themeColor="text1"/>
        </w:rPr>
        <w:t>To build a foundation for college and career readiness, students must read widely and deeply from among a broad range of high-quality, increasingly challenging literary and informational texts. Through extensive reading of stories, dramas, poems, and myths from diverse cultures and different time periods, students gain literary and cultural knowledge as well as familiarity with various text structures and elements. By reading texts in history/social studies, science, and other disciplines, students build a foundation of knowledge in these fields that will also give them the background to be better readers in all content areas. Students can only gain this foundation when the curriculum is intentionally and coherently structured to develop rich content knowledge within and across grades. Students also acquire the habits of reading independently and closely, which are essential</w:t>
      </w:r>
      <w:r w:rsidR="00B9749E">
        <w:rPr>
          <w:rFonts w:eastAsia="Calibri"/>
          <w:color w:val="000000" w:themeColor="text1"/>
        </w:rPr>
        <w:t>.</w:t>
      </w:r>
    </w:p>
    <w:p w:rsidR="00B9749E" w:rsidRDefault="00B9749E" w:rsidP="00B9749E">
      <w:pPr>
        <w:spacing w:after="200"/>
        <w:jc w:val="center"/>
        <w:rPr>
          <w:rFonts w:eastAsia="Calibri"/>
          <w:b/>
          <w:color w:val="000000" w:themeColor="text1"/>
        </w:rPr>
      </w:pPr>
      <w:r>
        <w:rPr>
          <w:rFonts w:eastAsia="Calibri"/>
          <w:b/>
          <w:color w:val="000000" w:themeColor="text1"/>
        </w:rPr>
        <w:t>Grade 2</w:t>
      </w:r>
    </w:p>
    <w:p w:rsidR="00A13085" w:rsidRPr="00B9749E" w:rsidRDefault="00A13085" w:rsidP="00B9749E">
      <w:pPr>
        <w:spacing w:after="200"/>
        <w:jc w:val="center"/>
        <w:rPr>
          <w:rFonts w:eastAsia="Calibri"/>
          <w:b/>
          <w:color w:val="000000" w:themeColor="text1"/>
        </w:rPr>
      </w:pPr>
      <w:r w:rsidRPr="00B9749E">
        <w:rPr>
          <w:rFonts w:eastAsia="Calibri"/>
          <w:b/>
          <w:color w:val="000000" w:themeColor="text1"/>
        </w:rPr>
        <w:t>Progress Indicators Reading Literature Texts</w:t>
      </w:r>
    </w:p>
    <w:p w:rsidR="00A13085" w:rsidRPr="00B9749E" w:rsidRDefault="00A13085" w:rsidP="00B9749E">
      <w:pPr>
        <w:shd w:val="clear" w:color="auto" w:fill="FFFFFF"/>
        <w:spacing w:before="300" w:after="100" w:afterAutospacing="1"/>
        <w:outlineLvl w:val="1"/>
        <w:rPr>
          <w:b/>
          <w:bCs/>
          <w:color w:val="000000" w:themeColor="text1"/>
        </w:rPr>
      </w:pPr>
      <w:r w:rsidRPr="00B9749E">
        <w:rPr>
          <w:b/>
          <w:bCs/>
          <w:color w:val="000000" w:themeColor="text1"/>
        </w:rPr>
        <w:t>Key Ideas and Details</w:t>
      </w:r>
    </w:p>
    <w:p w:rsidR="00A13085" w:rsidRDefault="00A13085" w:rsidP="00B9749E">
      <w:pPr>
        <w:shd w:val="clear" w:color="auto" w:fill="FFFFFF"/>
        <w:spacing w:before="100" w:beforeAutospacing="1" w:after="150"/>
        <w:contextualSpacing/>
        <w:rPr>
          <w:color w:val="000000" w:themeColor="text1"/>
        </w:rPr>
      </w:pPr>
      <w:bookmarkStart w:id="0" w:name="rl-2-1"/>
      <w:r w:rsidRPr="00B9749E">
        <w:rPr>
          <w:color w:val="000000" w:themeColor="text1"/>
        </w:rPr>
        <w:t>RL.2.1.</w:t>
      </w:r>
      <w:bookmarkEnd w:id="0"/>
      <w:r w:rsidRPr="00B9749E">
        <w:rPr>
          <w:color w:val="000000" w:themeColor="text1"/>
        </w:rPr>
        <w:t xml:space="preserve"> Ask and answer such questions as </w:t>
      </w:r>
      <w:r w:rsidRPr="00B9749E">
        <w:rPr>
          <w:i/>
          <w:iCs/>
          <w:color w:val="000000" w:themeColor="text1"/>
        </w:rPr>
        <w:t>who, what, where, when, why</w:t>
      </w:r>
      <w:r w:rsidRPr="00B9749E">
        <w:rPr>
          <w:color w:val="000000" w:themeColor="text1"/>
        </w:rPr>
        <w:t xml:space="preserve">, and </w:t>
      </w:r>
      <w:r w:rsidRPr="00B9749E">
        <w:rPr>
          <w:i/>
          <w:iCs/>
          <w:color w:val="000000" w:themeColor="text1"/>
        </w:rPr>
        <w:t>how</w:t>
      </w:r>
      <w:r w:rsidRPr="00B9749E">
        <w:rPr>
          <w:color w:val="000000" w:themeColor="text1"/>
        </w:rPr>
        <w:t xml:space="preserve"> to demonstrate understanding of key details in a text.</w:t>
      </w:r>
    </w:p>
    <w:p w:rsidR="00B9749E" w:rsidRPr="00B9749E" w:rsidRDefault="00B9749E" w:rsidP="00B9749E">
      <w:pPr>
        <w:shd w:val="clear" w:color="auto" w:fill="FFFFFF"/>
        <w:spacing w:before="100" w:beforeAutospacing="1" w:after="150"/>
        <w:contextualSpacing/>
        <w:rPr>
          <w:color w:val="000000" w:themeColor="text1"/>
        </w:rPr>
      </w:pPr>
    </w:p>
    <w:p w:rsidR="00A13085" w:rsidRDefault="00A13085" w:rsidP="00B9749E">
      <w:pPr>
        <w:shd w:val="clear" w:color="auto" w:fill="FFFFFF"/>
        <w:spacing w:before="100" w:beforeAutospacing="1" w:after="150"/>
        <w:contextualSpacing/>
        <w:rPr>
          <w:color w:val="000000" w:themeColor="text1"/>
        </w:rPr>
      </w:pPr>
      <w:bookmarkStart w:id="1" w:name="rl-2-2"/>
      <w:r w:rsidRPr="00B9749E">
        <w:rPr>
          <w:color w:val="000000" w:themeColor="text1"/>
        </w:rPr>
        <w:t>RL.2.2.</w:t>
      </w:r>
      <w:bookmarkEnd w:id="1"/>
      <w:r w:rsidRPr="00B9749E">
        <w:rPr>
          <w:color w:val="000000" w:themeColor="text1"/>
        </w:rPr>
        <w:t xml:space="preserve"> Recount stories, including fables and folktales from diverse cultures, and determine their central message/theme, lesson, or moral.</w:t>
      </w:r>
    </w:p>
    <w:p w:rsidR="00B9749E" w:rsidRPr="00B9749E" w:rsidRDefault="00B9749E" w:rsidP="00B9749E">
      <w:pPr>
        <w:shd w:val="clear" w:color="auto" w:fill="FFFFFF"/>
        <w:spacing w:before="100" w:beforeAutospacing="1" w:after="150"/>
        <w:contextualSpacing/>
        <w:rPr>
          <w:color w:val="000000" w:themeColor="text1"/>
        </w:rPr>
      </w:pPr>
    </w:p>
    <w:p w:rsidR="00A13085" w:rsidRPr="00B9749E" w:rsidRDefault="00A13085" w:rsidP="00B9749E">
      <w:pPr>
        <w:shd w:val="clear" w:color="auto" w:fill="FFFFFF"/>
        <w:spacing w:before="100" w:beforeAutospacing="1" w:after="150"/>
        <w:contextualSpacing/>
        <w:rPr>
          <w:color w:val="000000" w:themeColor="text1"/>
        </w:rPr>
      </w:pPr>
      <w:bookmarkStart w:id="2" w:name="rl-2-3"/>
      <w:r w:rsidRPr="00B9749E">
        <w:rPr>
          <w:color w:val="000000" w:themeColor="text1"/>
        </w:rPr>
        <w:t>RL.2.3.</w:t>
      </w:r>
      <w:bookmarkEnd w:id="2"/>
      <w:r w:rsidRPr="00B9749E">
        <w:rPr>
          <w:color w:val="000000" w:themeColor="text1"/>
        </w:rPr>
        <w:t xml:space="preserve"> Describe how characters in a story respond to major events and challenges using key details.</w:t>
      </w:r>
    </w:p>
    <w:p w:rsidR="00A13085" w:rsidRPr="00B9749E" w:rsidRDefault="00A13085" w:rsidP="00B9749E">
      <w:pPr>
        <w:shd w:val="clear" w:color="auto" w:fill="FFFFFF"/>
        <w:spacing w:before="300" w:after="100" w:afterAutospacing="1"/>
        <w:outlineLvl w:val="1"/>
        <w:rPr>
          <w:b/>
          <w:bCs/>
          <w:color w:val="000000" w:themeColor="text1"/>
        </w:rPr>
      </w:pPr>
      <w:r w:rsidRPr="00B9749E">
        <w:rPr>
          <w:b/>
          <w:bCs/>
          <w:color w:val="000000" w:themeColor="text1"/>
        </w:rPr>
        <w:t>Craft and Structure</w:t>
      </w:r>
    </w:p>
    <w:p w:rsidR="00A13085" w:rsidRDefault="00A13085" w:rsidP="00B9749E">
      <w:pPr>
        <w:shd w:val="clear" w:color="auto" w:fill="FFFFFF"/>
        <w:spacing w:before="100" w:beforeAutospacing="1" w:after="150"/>
        <w:contextualSpacing/>
        <w:rPr>
          <w:color w:val="000000" w:themeColor="text1"/>
        </w:rPr>
      </w:pPr>
      <w:bookmarkStart w:id="3" w:name="rl-2-4"/>
      <w:r w:rsidRPr="00B9749E">
        <w:rPr>
          <w:color w:val="000000" w:themeColor="text1"/>
        </w:rPr>
        <w:t>RL.2.4.</w:t>
      </w:r>
      <w:bookmarkEnd w:id="3"/>
      <w:r w:rsidRPr="00B9749E">
        <w:rPr>
          <w:color w:val="000000" w:themeColor="text1"/>
        </w:rPr>
        <w:t xml:space="preserve"> Describe how words and phrases (e.g., regular beats, alliteration, rhymes, repeated lines) supply rhythm and meaning in a story, poem, or song.</w:t>
      </w:r>
    </w:p>
    <w:p w:rsidR="00B9749E" w:rsidRPr="00B9749E" w:rsidRDefault="00B9749E" w:rsidP="00B9749E">
      <w:pPr>
        <w:shd w:val="clear" w:color="auto" w:fill="FFFFFF"/>
        <w:spacing w:before="100" w:beforeAutospacing="1" w:after="150"/>
        <w:contextualSpacing/>
        <w:rPr>
          <w:color w:val="000000" w:themeColor="text1"/>
        </w:rPr>
      </w:pPr>
    </w:p>
    <w:p w:rsidR="00A13085" w:rsidRDefault="00A13085" w:rsidP="00B9749E">
      <w:pPr>
        <w:shd w:val="clear" w:color="auto" w:fill="FFFFFF"/>
        <w:spacing w:before="100" w:beforeAutospacing="1" w:after="150"/>
        <w:contextualSpacing/>
        <w:rPr>
          <w:color w:val="000000" w:themeColor="text1"/>
        </w:rPr>
      </w:pPr>
      <w:bookmarkStart w:id="4" w:name="rl-2-5"/>
      <w:r w:rsidRPr="00B9749E">
        <w:rPr>
          <w:color w:val="000000" w:themeColor="text1"/>
        </w:rPr>
        <w:t>RL.2.5.</w:t>
      </w:r>
      <w:bookmarkEnd w:id="4"/>
      <w:r w:rsidRPr="00B9749E">
        <w:rPr>
          <w:color w:val="000000" w:themeColor="text1"/>
        </w:rPr>
        <w:t xml:space="preserve"> Describe the overall structure of a story, including describing how the beginning introduces the story and the ending concludes the action identifying how each successive part builds on earlier sections.</w:t>
      </w:r>
    </w:p>
    <w:p w:rsidR="00B9749E" w:rsidRPr="00B9749E" w:rsidRDefault="00B9749E" w:rsidP="00B9749E">
      <w:pPr>
        <w:shd w:val="clear" w:color="auto" w:fill="FFFFFF"/>
        <w:spacing w:before="100" w:beforeAutospacing="1" w:after="150"/>
        <w:contextualSpacing/>
        <w:rPr>
          <w:color w:val="000000" w:themeColor="text1"/>
        </w:rPr>
      </w:pPr>
    </w:p>
    <w:p w:rsidR="00A13085" w:rsidRPr="00B9749E" w:rsidRDefault="00A13085" w:rsidP="00B9749E">
      <w:pPr>
        <w:shd w:val="clear" w:color="auto" w:fill="FFFFFF"/>
        <w:spacing w:before="100" w:beforeAutospacing="1" w:after="150"/>
        <w:contextualSpacing/>
        <w:rPr>
          <w:color w:val="000000" w:themeColor="text1"/>
        </w:rPr>
      </w:pPr>
      <w:bookmarkStart w:id="5" w:name="rl-2-6"/>
      <w:r w:rsidRPr="00B9749E">
        <w:rPr>
          <w:color w:val="000000" w:themeColor="text1"/>
        </w:rPr>
        <w:t>RL.2.6.</w:t>
      </w:r>
      <w:bookmarkEnd w:id="5"/>
      <w:r w:rsidRPr="00B9749E">
        <w:rPr>
          <w:color w:val="000000" w:themeColor="text1"/>
        </w:rPr>
        <w:t xml:space="preserve"> Acknowledge differences in the points of view of characters, including by speaking in a different voice for each character when reading dialogue aloud.</w:t>
      </w:r>
    </w:p>
    <w:p w:rsidR="00A13085" w:rsidRPr="00B9749E" w:rsidRDefault="00A13085" w:rsidP="00B9749E">
      <w:pPr>
        <w:shd w:val="clear" w:color="auto" w:fill="FFFFFF"/>
        <w:spacing w:before="300" w:after="100" w:afterAutospacing="1"/>
        <w:outlineLvl w:val="1"/>
        <w:rPr>
          <w:b/>
          <w:bCs/>
          <w:color w:val="000000" w:themeColor="text1"/>
        </w:rPr>
      </w:pPr>
      <w:r w:rsidRPr="00B9749E">
        <w:rPr>
          <w:b/>
          <w:bCs/>
          <w:color w:val="000000" w:themeColor="text1"/>
        </w:rPr>
        <w:t>Integration of Knowledge and Ideas</w:t>
      </w:r>
    </w:p>
    <w:p w:rsidR="00A13085" w:rsidRDefault="00A13085" w:rsidP="00B9749E">
      <w:pPr>
        <w:shd w:val="clear" w:color="auto" w:fill="FFFFFF"/>
        <w:spacing w:before="100" w:beforeAutospacing="1" w:after="150"/>
        <w:contextualSpacing/>
        <w:rPr>
          <w:color w:val="000000" w:themeColor="text1"/>
        </w:rPr>
      </w:pPr>
      <w:bookmarkStart w:id="6" w:name="rl-2-7"/>
      <w:r w:rsidRPr="00B9749E">
        <w:rPr>
          <w:color w:val="000000" w:themeColor="text1"/>
        </w:rPr>
        <w:t>RL.2.7.</w:t>
      </w:r>
      <w:bookmarkEnd w:id="6"/>
      <w:r w:rsidRPr="00B9749E">
        <w:rPr>
          <w:color w:val="000000" w:themeColor="text1"/>
        </w:rPr>
        <w:t xml:space="preserve"> Use information gained from the illustrations and words in a print or digital text to demonstrate understanding of its characters, setting, or plot.</w:t>
      </w:r>
    </w:p>
    <w:p w:rsidR="00B9749E" w:rsidRPr="00B9749E" w:rsidRDefault="00B9749E" w:rsidP="00B9749E">
      <w:pPr>
        <w:shd w:val="clear" w:color="auto" w:fill="FFFFFF"/>
        <w:spacing w:before="100" w:beforeAutospacing="1" w:after="150"/>
        <w:contextualSpacing/>
        <w:rPr>
          <w:color w:val="000000" w:themeColor="text1"/>
        </w:rPr>
      </w:pPr>
    </w:p>
    <w:p w:rsidR="00A13085" w:rsidRDefault="00A13085" w:rsidP="00B9749E">
      <w:pPr>
        <w:shd w:val="clear" w:color="auto" w:fill="FFFFFF"/>
        <w:spacing w:before="100" w:beforeAutospacing="1" w:after="150"/>
        <w:contextualSpacing/>
        <w:rPr>
          <w:color w:val="000000" w:themeColor="text1"/>
        </w:rPr>
      </w:pPr>
      <w:bookmarkStart w:id="7" w:name="rl-2-8"/>
      <w:r w:rsidRPr="00B9749E">
        <w:rPr>
          <w:color w:val="000000" w:themeColor="text1"/>
        </w:rPr>
        <w:t>RL.2.8.</w:t>
      </w:r>
      <w:bookmarkEnd w:id="7"/>
      <w:r w:rsidRPr="00B9749E">
        <w:rPr>
          <w:color w:val="000000" w:themeColor="text1"/>
        </w:rPr>
        <w:t xml:space="preserve"> (Not applicable to literature)</w:t>
      </w:r>
    </w:p>
    <w:p w:rsidR="00B9749E" w:rsidRPr="00B9749E" w:rsidRDefault="00B9749E" w:rsidP="00B9749E">
      <w:pPr>
        <w:shd w:val="clear" w:color="auto" w:fill="FFFFFF"/>
        <w:spacing w:before="100" w:beforeAutospacing="1" w:after="150"/>
        <w:contextualSpacing/>
        <w:rPr>
          <w:color w:val="000000" w:themeColor="text1"/>
        </w:rPr>
      </w:pPr>
    </w:p>
    <w:p w:rsidR="00B9749E" w:rsidRDefault="00A13085" w:rsidP="00B9749E">
      <w:pPr>
        <w:shd w:val="clear" w:color="auto" w:fill="FFFFFF"/>
        <w:spacing w:before="100" w:beforeAutospacing="1" w:after="150"/>
        <w:contextualSpacing/>
        <w:rPr>
          <w:color w:val="000000" w:themeColor="text1"/>
        </w:rPr>
      </w:pPr>
      <w:bookmarkStart w:id="8" w:name="rl-2-9"/>
      <w:r w:rsidRPr="00B9749E">
        <w:rPr>
          <w:color w:val="000000" w:themeColor="text1"/>
        </w:rPr>
        <w:t>RL.2.9.</w:t>
      </w:r>
      <w:bookmarkEnd w:id="8"/>
      <w:r w:rsidRPr="00B9749E">
        <w:rPr>
          <w:color w:val="000000" w:themeColor="text1"/>
        </w:rPr>
        <w:t xml:space="preserve"> Compare and contrast two or more versions of the same story (e.g., Cinderella stories) by different authors or from different cultures.</w:t>
      </w:r>
    </w:p>
    <w:p w:rsidR="00B9749E" w:rsidRDefault="00B9749E">
      <w:pPr>
        <w:spacing w:after="200" w:line="276" w:lineRule="auto"/>
        <w:rPr>
          <w:color w:val="000000" w:themeColor="text1"/>
        </w:rPr>
      </w:pPr>
      <w:r>
        <w:rPr>
          <w:color w:val="000000" w:themeColor="text1"/>
        </w:rPr>
        <w:br w:type="page"/>
      </w:r>
    </w:p>
    <w:p w:rsidR="00A13085" w:rsidRPr="00B9749E" w:rsidRDefault="00A13085" w:rsidP="00B9749E">
      <w:pPr>
        <w:shd w:val="clear" w:color="auto" w:fill="FFFFFF"/>
        <w:spacing w:before="100" w:beforeAutospacing="1" w:after="150"/>
        <w:contextualSpacing/>
        <w:rPr>
          <w:color w:val="000000" w:themeColor="text1"/>
        </w:rPr>
      </w:pPr>
    </w:p>
    <w:p w:rsidR="00A13085" w:rsidRPr="00B9749E" w:rsidRDefault="00A13085" w:rsidP="00B9749E">
      <w:pPr>
        <w:shd w:val="clear" w:color="auto" w:fill="FFFFFF"/>
        <w:spacing w:before="300" w:after="100" w:afterAutospacing="1"/>
        <w:outlineLvl w:val="1"/>
        <w:rPr>
          <w:b/>
          <w:bCs/>
          <w:color w:val="000000" w:themeColor="text1"/>
        </w:rPr>
      </w:pPr>
      <w:r w:rsidRPr="00B9749E">
        <w:rPr>
          <w:b/>
          <w:bCs/>
          <w:color w:val="000000" w:themeColor="text1"/>
        </w:rPr>
        <w:t>Range of Reading and Level of Text Complexity</w:t>
      </w:r>
    </w:p>
    <w:p w:rsidR="00A13085" w:rsidRPr="00B9749E" w:rsidRDefault="00A13085" w:rsidP="00B9749E">
      <w:pPr>
        <w:shd w:val="clear" w:color="auto" w:fill="FFFFFF"/>
        <w:spacing w:before="100" w:beforeAutospacing="1" w:after="150"/>
        <w:contextualSpacing/>
        <w:rPr>
          <w:color w:val="000000" w:themeColor="text1"/>
        </w:rPr>
      </w:pPr>
      <w:bookmarkStart w:id="9" w:name="rl-2-10"/>
      <w:r w:rsidRPr="00B9749E">
        <w:rPr>
          <w:color w:val="000000" w:themeColor="text1"/>
        </w:rPr>
        <w:t>RL.2.10.</w:t>
      </w:r>
      <w:bookmarkEnd w:id="9"/>
      <w:r w:rsidRPr="00B9749E">
        <w:rPr>
          <w:color w:val="000000" w:themeColor="text1"/>
        </w:rPr>
        <w:t xml:space="preserve"> Read and comprehend literature, including stories and poetry, at grade level text complexity or above with scaffolding as needed.</w:t>
      </w:r>
    </w:p>
    <w:p w:rsidR="00B9749E" w:rsidRDefault="00B9749E" w:rsidP="00B9749E">
      <w:pPr>
        <w:shd w:val="clear" w:color="auto" w:fill="FFFFFF"/>
        <w:spacing w:before="300" w:after="100" w:afterAutospacing="1"/>
        <w:jc w:val="center"/>
        <w:outlineLvl w:val="1"/>
        <w:rPr>
          <w:b/>
          <w:bCs/>
          <w:color w:val="000000" w:themeColor="text1"/>
        </w:rPr>
      </w:pPr>
      <w:r>
        <w:rPr>
          <w:b/>
          <w:bCs/>
          <w:color w:val="000000" w:themeColor="text1"/>
        </w:rPr>
        <w:t xml:space="preserve">Grade </w:t>
      </w:r>
      <w:r w:rsidR="00C87C94">
        <w:rPr>
          <w:b/>
          <w:bCs/>
          <w:color w:val="000000" w:themeColor="text1"/>
        </w:rPr>
        <w:t>2</w:t>
      </w:r>
    </w:p>
    <w:p w:rsidR="00A13085" w:rsidRPr="00B9749E" w:rsidRDefault="00A13085" w:rsidP="00B9749E">
      <w:pPr>
        <w:shd w:val="clear" w:color="auto" w:fill="FFFFFF"/>
        <w:spacing w:before="300" w:after="100" w:afterAutospacing="1"/>
        <w:jc w:val="center"/>
        <w:outlineLvl w:val="1"/>
        <w:rPr>
          <w:b/>
          <w:bCs/>
          <w:color w:val="000000" w:themeColor="text1"/>
        </w:rPr>
      </w:pPr>
      <w:r w:rsidRPr="00B9749E">
        <w:rPr>
          <w:b/>
          <w:bCs/>
          <w:color w:val="000000" w:themeColor="text1"/>
        </w:rPr>
        <w:t>Progress Indicators for Reading Informational Text</w:t>
      </w:r>
    </w:p>
    <w:p w:rsidR="00A13085" w:rsidRPr="00B9749E" w:rsidRDefault="00A13085" w:rsidP="00B9749E">
      <w:pPr>
        <w:shd w:val="clear" w:color="auto" w:fill="FFFFFF"/>
        <w:spacing w:before="300" w:after="100" w:afterAutospacing="1"/>
        <w:outlineLvl w:val="1"/>
        <w:rPr>
          <w:b/>
          <w:bCs/>
          <w:color w:val="000000" w:themeColor="text1"/>
        </w:rPr>
      </w:pPr>
      <w:r w:rsidRPr="00B9749E">
        <w:rPr>
          <w:b/>
          <w:bCs/>
          <w:color w:val="000000" w:themeColor="text1"/>
        </w:rPr>
        <w:t>Key Ideas and Details</w:t>
      </w:r>
    </w:p>
    <w:p w:rsidR="00A13085" w:rsidRDefault="00A13085" w:rsidP="00B9749E">
      <w:pPr>
        <w:shd w:val="clear" w:color="auto" w:fill="FFFFFF"/>
        <w:spacing w:before="100" w:beforeAutospacing="1" w:after="150"/>
        <w:contextualSpacing/>
        <w:rPr>
          <w:color w:val="000000" w:themeColor="text1"/>
        </w:rPr>
      </w:pPr>
      <w:bookmarkStart w:id="10" w:name="ri-2-1"/>
      <w:r w:rsidRPr="00B9749E">
        <w:rPr>
          <w:color w:val="000000" w:themeColor="text1"/>
        </w:rPr>
        <w:t>RI.2.1.</w:t>
      </w:r>
      <w:bookmarkEnd w:id="10"/>
      <w:r w:rsidRPr="00B9749E">
        <w:rPr>
          <w:color w:val="000000" w:themeColor="text1"/>
        </w:rPr>
        <w:t xml:space="preserve"> Ask and answer such questions as </w:t>
      </w:r>
      <w:r w:rsidRPr="00B9749E">
        <w:rPr>
          <w:i/>
          <w:iCs/>
          <w:color w:val="000000" w:themeColor="text1"/>
        </w:rPr>
        <w:t>who, what, where, when, why</w:t>
      </w:r>
      <w:r w:rsidRPr="00B9749E">
        <w:rPr>
          <w:color w:val="000000" w:themeColor="text1"/>
        </w:rPr>
        <w:t xml:space="preserve">, and </w:t>
      </w:r>
      <w:r w:rsidRPr="00B9749E">
        <w:rPr>
          <w:i/>
          <w:iCs/>
          <w:color w:val="000000" w:themeColor="text1"/>
        </w:rPr>
        <w:t>how</w:t>
      </w:r>
      <w:r w:rsidRPr="00B9749E">
        <w:rPr>
          <w:color w:val="000000" w:themeColor="text1"/>
        </w:rPr>
        <w:t xml:space="preserve"> to demonstrate understanding of key details in a text.</w:t>
      </w:r>
    </w:p>
    <w:p w:rsidR="00B9749E" w:rsidRPr="00B9749E" w:rsidRDefault="00B9749E" w:rsidP="00B9749E">
      <w:pPr>
        <w:shd w:val="clear" w:color="auto" w:fill="FFFFFF"/>
        <w:spacing w:before="100" w:beforeAutospacing="1" w:after="150"/>
        <w:contextualSpacing/>
        <w:rPr>
          <w:color w:val="000000" w:themeColor="text1"/>
        </w:rPr>
      </w:pPr>
    </w:p>
    <w:p w:rsidR="00A13085" w:rsidRDefault="00A13085" w:rsidP="00B9749E">
      <w:pPr>
        <w:shd w:val="clear" w:color="auto" w:fill="FFFFFF"/>
        <w:spacing w:before="100" w:beforeAutospacing="1" w:after="150"/>
        <w:contextualSpacing/>
        <w:rPr>
          <w:color w:val="000000" w:themeColor="text1"/>
        </w:rPr>
      </w:pPr>
      <w:bookmarkStart w:id="11" w:name="ri-2-2"/>
      <w:r w:rsidRPr="00B9749E">
        <w:rPr>
          <w:color w:val="000000" w:themeColor="text1"/>
        </w:rPr>
        <w:t>RI.2.2.</w:t>
      </w:r>
      <w:bookmarkEnd w:id="11"/>
      <w:r w:rsidRPr="00B9749E">
        <w:rPr>
          <w:color w:val="000000" w:themeColor="text1"/>
        </w:rPr>
        <w:t xml:space="preserve"> Identify the main topic of a multiparagraph text as well as the focus of specific paragraphs within the text.</w:t>
      </w:r>
    </w:p>
    <w:p w:rsidR="00B9749E" w:rsidRPr="00B9749E" w:rsidRDefault="00B9749E" w:rsidP="00B9749E">
      <w:pPr>
        <w:shd w:val="clear" w:color="auto" w:fill="FFFFFF"/>
        <w:spacing w:before="100" w:beforeAutospacing="1" w:after="150"/>
        <w:contextualSpacing/>
        <w:rPr>
          <w:color w:val="000000" w:themeColor="text1"/>
        </w:rPr>
      </w:pPr>
    </w:p>
    <w:p w:rsidR="00A13085" w:rsidRPr="00B9749E" w:rsidRDefault="00A13085" w:rsidP="00B9749E">
      <w:pPr>
        <w:shd w:val="clear" w:color="auto" w:fill="FFFFFF"/>
        <w:spacing w:before="100" w:beforeAutospacing="1" w:after="150"/>
        <w:contextualSpacing/>
        <w:rPr>
          <w:color w:val="000000" w:themeColor="text1"/>
        </w:rPr>
      </w:pPr>
      <w:bookmarkStart w:id="12" w:name="ri-2-3"/>
      <w:r w:rsidRPr="00B9749E">
        <w:rPr>
          <w:color w:val="000000" w:themeColor="text1"/>
        </w:rPr>
        <w:t>RI.2.3.</w:t>
      </w:r>
      <w:bookmarkEnd w:id="12"/>
      <w:r w:rsidRPr="00B9749E">
        <w:rPr>
          <w:color w:val="000000" w:themeColor="text1"/>
        </w:rPr>
        <w:t xml:space="preserve"> Describe the connection between a series of historical events, scientific ideas or concepts, or steps in technical procedures in a text.</w:t>
      </w:r>
    </w:p>
    <w:p w:rsidR="00A13085" w:rsidRPr="00B9749E" w:rsidRDefault="00A13085" w:rsidP="00B9749E">
      <w:pPr>
        <w:shd w:val="clear" w:color="auto" w:fill="FFFFFF"/>
        <w:spacing w:before="300" w:after="100" w:afterAutospacing="1"/>
        <w:outlineLvl w:val="1"/>
        <w:rPr>
          <w:b/>
          <w:bCs/>
          <w:color w:val="000000" w:themeColor="text1"/>
        </w:rPr>
      </w:pPr>
      <w:r w:rsidRPr="00B9749E">
        <w:rPr>
          <w:b/>
          <w:bCs/>
          <w:color w:val="000000" w:themeColor="text1"/>
        </w:rPr>
        <w:t>Craft and Structure</w:t>
      </w:r>
    </w:p>
    <w:p w:rsidR="00A13085" w:rsidRDefault="00A13085" w:rsidP="00B9749E">
      <w:pPr>
        <w:shd w:val="clear" w:color="auto" w:fill="FFFFFF"/>
        <w:spacing w:before="100" w:beforeAutospacing="1" w:after="150"/>
        <w:contextualSpacing/>
        <w:rPr>
          <w:color w:val="000000" w:themeColor="text1"/>
        </w:rPr>
      </w:pPr>
      <w:bookmarkStart w:id="13" w:name="ri-2-4"/>
      <w:r w:rsidRPr="00B9749E">
        <w:rPr>
          <w:color w:val="000000" w:themeColor="text1"/>
        </w:rPr>
        <w:t>RI.2.4.</w:t>
      </w:r>
      <w:bookmarkEnd w:id="13"/>
      <w:r w:rsidRPr="00B9749E">
        <w:rPr>
          <w:color w:val="000000" w:themeColor="text1"/>
        </w:rPr>
        <w:t xml:space="preserve"> Determine the meaning of words and phrases in a text relevant to a </w:t>
      </w:r>
      <w:r w:rsidRPr="00B9749E">
        <w:rPr>
          <w:i/>
          <w:iCs/>
          <w:color w:val="000000" w:themeColor="text1"/>
        </w:rPr>
        <w:t>grade 2 topic or subject area</w:t>
      </w:r>
      <w:r w:rsidRPr="00B9749E">
        <w:rPr>
          <w:color w:val="000000" w:themeColor="text1"/>
        </w:rPr>
        <w:t>.</w:t>
      </w:r>
    </w:p>
    <w:p w:rsidR="00B9749E" w:rsidRPr="00B9749E" w:rsidRDefault="00B9749E" w:rsidP="00B9749E">
      <w:pPr>
        <w:shd w:val="clear" w:color="auto" w:fill="FFFFFF"/>
        <w:spacing w:before="100" w:beforeAutospacing="1" w:after="150"/>
        <w:contextualSpacing/>
        <w:rPr>
          <w:color w:val="000000" w:themeColor="text1"/>
        </w:rPr>
      </w:pPr>
    </w:p>
    <w:p w:rsidR="00A13085" w:rsidRDefault="00595C19" w:rsidP="00B9749E">
      <w:pPr>
        <w:shd w:val="clear" w:color="auto" w:fill="FFFFFF"/>
        <w:spacing w:before="100" w:beforeAutospacing="1" w:after="150"/>
        <w:contextualSpacing/>
        <w:rPr>
          <w:color w:val="000000" w:themeColor="text1"/>
        </w:rPr>
      </w:pPr>
      <w:bookmarkStart w:id="14" w:name="ri-2-6"/>
      <w:r>
        <w:rPr>
          <w:color w:val="000000" w:themeColor="text1"/>
        </w:rPr>
        <w:t>RI.2.5</w:t>
      </w:r>
      <w:r w:rsidR="00A13085" w:rsidRPr="00B9749E">
        <w:rPr>
          <w:color w:val="000000" w:themeColor="text1"/>
        </w:rPr>
        <w:t>.</w:t>
      </w:r>
      <w:bookmarkEnd w:id="14"/>
      <w:r w:rsidR="00A13085" w:rsidRPr="00B9749E">
        <w:rPr>
          <w:color w:val="000000" w:themeColor="text1"/>
        </w:rPr>
        <w:t xml:space="preserve"> Know and use various text features (e.g., captions, bold print, subheadings, glossaries, indexes, electronic menus, icons) to locate key facts or information in a text efficiently.</w:t>
      </w:r>
    </w:p>
    <w:p w:rsidR="00B9749E" w:rsidRPr="00B9749E" w:rsidRDefault="00B9749E" w:rsidP="00B9749E">
      <w:pPr>
        <w:shd w:val="clear" w:color="auto" w:fill="FFFFFF"/>
        <w:spacing w:before="100" w:beforeAutospacing="1" w:after="150"/>
        <w:contextualSpacing/>
        <w:rPr>
          <w:color w:val="000000" w:themeColor="text1"/>
        </w:rPr>
      </w:pPr>
    </w:p>
    <w:p w:rsidR="00A13085" w:rsidRPr="00B9749E" w:rsidRDefault="00595C19" w:rsidP="00B9749E">
      <w:pPr>
        <w:shd w:val="clear" w:color="auto" w:fill="FFFFFF"/>
        <w:spacing w:before="100" w:beforeAutospacing="1" w:after="150"/>
        <w:contextualSpacing/>
        <w:rPr>
          <w:color w:val="000000" w:themeColor="text1"/>
        </w:rPr>
      </w:pPr>
      <w:r>
        <w:rPr>
          <w:color w:val="000000" w:themeColor="text1"/>
        </w:rPr>
        <w:t>RI.2.6</w:t>
      </w:r>
      <w:r w:rsidR="00A13085" w:rsidRPr="00B9749E">
        <w:rPr>
          <w:color w:val="000000" w:themeColor="text1"/>
        </w:rPr>
        <w:t>. Identify the main purpose of a text, including what the author wants to answer, explain, or describe.</w:t>
      </w:r>
    </w:p>
    <w:p w:rsidR="00A13085" w:rsidRPr="00B9749E" w:rsidRDefault="00A13085" w:rsidP="00B9749E">
      <w:pPr>
        <w:shd w:val="clear" w:color="auto" w:fill="FFFFFF"/>
        <w:spacing w:before="300" w:after="100" w:afterAutospacing="1"/>
        <w:outlineLvl w:val="1"/>
        <w:rPr>
          <w:b/>
          <w:bCs/>
          <w:color w:val="000000" w:themeColor="text1"/>
        </w:rPr>
      </w:pPr>
      <w:r w:rsidRPr="00B9749E">
        <w:rPr>
          <w:b/>
          <w:bCs/>
          <w:color w:val="000000" w:themeColor="text1"/>
        </w:rPr>
        <w:t>Integration of Knowledge and Ideas</w:t>
      </w:r>
    </w:p>
    <w:p w:rsidR="00A13085" w:rsidRDefault="00A13085" w:rsidP="00B9749E">
      <w:pPr>
        <w:shd w:val="clear" w:color="auto" w:fill="FFFFFF"/>
        <w:spacing w:before="100" w:beforeAutospacing="1" w:after="150"/>
        <w:contextualSpacing/>
        <w:rPr>
          <w:color w:val="000000" w:themeColor="text1"/>
        </w:rPr>
      </w:pPr>
      <w:bookmarkStart w:id="15" w:name="ri-2-7"/>
      <w:r w:rsidRPr="00B9749E">
        <w:rPr>
          <w:color w:val="000000" w:themeColor="text1"/>
        </w:rPr>
        <w:t>RI.2.7.</w:t>
      </w:r>
      <w:bookmarkEnd w:id="15"/>
      <w:r w:rsidRPr="00B9749E">
        <w:rPr>
          <w:color w:val="000000" w:themeColor="text1"/>
        </w:rPr>
        <w:t xml:space="preserve"> </w:t>
      </w:r>
      <w:bookmarkStart w:id="16" w:name="ri-2-8"/>
      <w:r w:rsidRPr="00B9749E">
        <w:rPr>
          <w:color w:val="000000" w:themeColor="text1"/>
        </w:rPr>
        <w:t>Explain how specific illustrations and images (e.g., a diagram showing how a machine works) contribute to and clarify a text.</w:t>
      </w:r>
    </w:p>
    <w:p w:rsidR="00B9749E" w:rsidRPr="00B9749E" w:rsidRDefault="00B9749E" w:rsidP="00B9749E">
      <w:pPr>
        <w:shd w:val="clear" w:color="auto" w:fill="FFFFFF"/>
        <w:spacing w:before="100" w:beforeAutospacing="1" w:after="150"/>
        <w:contextualSpacing/>
        <w:rPr>
          <w:color w:val="000000" w:themeColor="text1"/>
        </w:rPr>
      </w:pPr>
    </w:p>
    <w:p w:rsidR="00A13085" w:rsidRDefault="00A13085" w:rsidP="00B9749E">
      <w:pPr>
        <w:shd w:val="clear" w:color="auto" w:fill="FFFFFF"/>
        <w:spacing w:before="100" w:beforeAutospacing="1" w:after="150"/>
        <w:contextualSpacing/>
        <w:rPr>
          <w:color w:val="000000" w:themeColor="text1"/>
        </w:rPr>
      </w:pPr>
      <w:r w:rsidRPr="00B9749E">
        <w:rPr>
          <w:color w:val="000000" w:themeColor="text1"/>
        </w:rPr>
        <w:t>RI.2.8.</w:t>
      </w:r>
      <w:bookmarkEnd w:id="16"/>
      <w:r w:rsidRPr="00B9749E">
        <w:rPr>
          <w:color w:val="000000" w:themeColor="text1"/>
        </w:rPr>
        <w:t xml:space="preserve"> Describe and identify the logical connections of how reasons support specific points the author makes in a text.</w:t>
      </w:r>
    </w:p>
    <w:p w:rsidR="00B9749E" w:rsidRPr="00B9749E" w:rsidRDefault="00B9749E" w:rsidP="00B9749E">
      <w:pPr>
        <w:shd w:val="clear" w:color="auto" w:fill="FFFFFF"/>
        <w:spacing w:before="100" w:beforeAutospacing="1" w:after="150"/>
        <w:contextualSpacing/>
        <w:rPr>
          <w:color w:val="000000" w:themeColor="text1"/>
        </w:rPr>
      </w:pPr>
    </w:p>
    <w:p w:rsidR="00A13085" w:rsidRPr="00B9749E" w:rsidRDefault="00A13085" w:rsidP="00B9749E">
      <w:pPr>
        <w:shd w:val="clear" w:color="auto" w:fill="FFFFFF"/>
        <w:spacing w:before="100" w:beforeAutospacing="1" w:after="150"/>
        <w:contextualSpacing/>
        <w:rPr>
          <w:color w:val="000000" w:themeColor="text1"/>
        </w:rPr>
      </w:pPr>
      <w:bookmarkStart w:id="17" w:name="ri-2-9"/>
      <w:r w:rsidRPr="00B9749E">
        <w:rPr>
          <w:color w:val="000000" w:themeColor="text1"/>
        </w:rPr>
        <w:t>RI.2.9.</w:t>
      </w:r>
      <w:bookmarkEnd w:id="17"/>
      <w:r w:rsidRPr="00B9749E">
        <w:rPr>
          <w:color w:val="000000" w:themeColor="text1"/>
        </w:rPr>
        <w:t xml:space="preserve"> Compare and contrast the most important points presented by two texts on the same topic.</w:t>
      </w:r>
    </w:p>
    <w:p w:rsidR="00A13085" w:rsidRPr="00B9749E" w:rsidRDefault="00A13085" w:rsidP="00B9749E">
      <w:pPr>
        <w:shd w:val="clear" w:color="auto" w:fill="FFFFFF"/>
        <w:spacing w:before="300" w:after="100" w:afterAutospacing="1"/>
        <w:outlineLvl w:val="1"/>
        <w:rPr>
          <w:b/>
          <w:bCs/>
          <w:color w:val="000000" w:themeColor="text1"/>
        </w:rPr>
      </w:pPr>
      <w:r w:rsidRPr="00B9749E">
        <w:rPr>
          <w:b/>
          <w:bCs/>
          <w:color w:val="000000" w:themeColor="text1"/>
        </w:rPr>
        <w:t>Range of Reading and Level of Text Complexity</w:t>
      </w:r>
    </w:p>
    <w:p w:rsidR="00A13085" w:rsidRPr="00B9749E" w:rsidRDefault="00A13085" w:rsidP="00B9749E">
      <w:pPr>
        <w:shd w:val="clear" w:color="auto" w:fill="FFFFFF"/>
        <w:spacing w:before="100" w:beforeAutospacing="1" w:after="150"/>
        <w:contextualSpacing/>
        <w:rPr>
          <w:color w:val="000000" w:themeColor="text1"/>
        </w:rPr>
      </w:pPr>
      <w:bookmarkStart w:id="18" w:name="ri-2-10"/>
      <w:r w:rsidRPr="00B9749E">
        <w:rPr>
          <w:color w:val="000000" w:themeColor="text1"/>
        </w:rPr>
        <w:t>RI.2.10.</w:t>
      </w:r>
      <w:bookmarkEnd w:id="18"/>
      <w:r w:rsidRPr="00B9749E">
        <w:rPr>
          <w:color w:val="000000" w:themeColor="text1"/>
        </w:rPr>
        <w:t xml:space="preserve"> Read and comprehend informational texts, including history/social studies, science, and technical texts, at grade level text complexity proficiently with scaffolding as needed.</w:t>
      </w:r>
    </w:p>
    <w:p w:rsidR="00DA5E7D" w:rsidRPr="00B9749E" w:rsidRDefault="00DA5E7D" w:rsidP="00B9749E">
      <w:pPr>
        <w:spacing w:after="200"/>
        <w:rPr>
          <w:b/>
          <w:bCs/>
          <w:color w:val="000000" w:themeColor="text1"/>
        </w:rPr>
      </w:pPr>
    </w:p>
    <w:p w:rsidR="00B9749E" w:rsidRDefault="00B9749E">
      <w:pPr>
        <w:spacing w:after="200" w:line="276" w:lineRule="auto"/>
        <w:rPr>
          <w:b/>
          <w:bCs/>
          <w:color w:val="000000" w:themeColor="text1"/>
        </w:rPr>
      </w:pPr>
      <w:r>
        <w:rPr>
          <w:b/>
          <w:bCs/>
          <w:color w:val="000000" w:themeColor="text1"/>
        </w:rPr>
        <w:br w:type="page"/>
      </w:r>
    </w:p>
    <w:p w:rsidR="00B9749E" w:rsidRDefault="00B9749E" w:rsidP="00B9749E">
      <w:pPr>
        <w:spacing w:after="200"/>
        <w:jc w:val="center"/>
        <w:rPr>
          <w:b/>
          <w:bCs/>
          <w:color w:val="000000" w:themeColor="text1"/>
        </w:rPr>
      </w:pPr>
      <w:r>
        <w:rPr>
          <w:b/>
          <w:bCs/>
          <w:color w:val="000000" w:themeColor="text1"/>
        </w:rPr>
        <w:lastRenderedPageBreak/>
        <w:t xml:space="preserve">Grade </w:t>
      </w:r>
      <w:r w:rsidR="00C87C94">
        <w:rPr>
          <w:b/>
          <w:bCs/>
          <w:color w:val="000000" w:themeColor="text1"/>
        </w:rPr>
        <w:t>2</w:t>
      </w:r>
    </w:p>
    <w:p w:rsidR="00A13085" w:rsidRPr="00B9749E" w:rsidRDefault="00A13085" w:rsidP="00B9749E">
      <w:pPr>
        <w:spacing w:after="200"/>
        <w:jc w:val="center"/>
        <w:rPr>
          <w:b/>
          <w:bCs/>
          <w:color w:val="000000" w:themeColor="text1"/>
        </w:rPr>
      </w:pPr>
      <w:r w:rsidRPr="00B9749E">
        <w:rPr>
          <w:b/>
          <w:bCs/>
          <w:color w:val="000000" w:themeColor="text1"/>
        </w:rPr>
        <w:t>Progress Indicators for Reading Foundational Skills</w:t>
      </w:r>
    </w:p>
    <w:p w:rsidR="00A13085" w:rsidRPr="00B9749E" w:rsidRDefault="00A13085" w:rsidP="00B9749E">
      <w:pPr>
        <w:shd w:val="clear" w:color="auto" w:fill="FFFFFF"/>
        <w:spacing w:before="300" w:after="100" w:afterAutospacing="1"/>
        <w:outlineLvl w:val="1"/>
        <w:rPr>
          <w:b/>
          <w:bCs/>
          <w:color w:val="000000" w:themeColor="text1"/>
        </w:rPr>
      </w:pPr>
      <w:r w:rsidRPr="00B9749E">
        <w:rPr>
          <w:b/>
          <w:bCs/>
          <w:color w:val="000000" w:themeColor="text1"/>
        </w:rPr>
        <w:t>Phonics and Word Recognition</w:t>
      </w:r>
    </w:p>
    <w:p w:rsidR="00A13085" w:rsidRPr="00B9749E" w:rsidRDefault="00A13085" w:rsidP="00B9749E">
      <w:pPr>
        <w:shd w:val="clear" w:color="auto" w:fill="FFFFFF"/>
        <w:spacing w:before="100" w:beforeAutospacing="1" w:after="150"/>
        <w:contextualSpacing/>
        <w:rPr>
          <w:color w:val="000000" w:themeColor="text1"/>
        </w:rPr>
      </w:pPr>
      <w:bookmarkStart w:id="19" w:name="rf-2-3"/>
      <w:r w:rsidRPr="00B9749E">
        <w:rPr>
          <w:color w:val="000000" w:themeColor="text1"/>
        </w:rPr>
        <w:t>RF.2.3.</w:t>
      </w:r>
      <w:bookmarkEnd w:id="19"/>
      <w:r w:rsidRPr="00B9749E">
        <w:rPr>
          <w:color w:val="000000" w:themeColor="text1"/>
        </w:rPr>
        <w:t xml:space="preserve"> Know and apply grade-level phonics and word analysis skills in decoding words.</w:t>
      </w:r>
    </w:p>
    <w:p w:rsidR="00A13085" w:rsidRPr="00B9749E" w:rsidRDefault="00A13085" w:rsidP="00B9749E">
      <w:pPr>
        <w:numPr>
          <w:ilvl w:val="0"/>
          <w:numId w:val="1"/>
        </w:numPr>
        <w:shd w:val="clear" w:color="auto" w:fill="FFFFFF"/>
        <w:spacing w:before="100" w:beforeAutospacing="1" w:after="150"/>
        <w:contextualSpacing/>
        <w:rPr>
          <w:color w:val="000000" w:themeColor="text1"/>
        </w:rPr>
      </w:pPr>
      <w:r w:rsidRPr="00B9749E">
        <w:rPr>
          <w:color w:val="000000" w:themeColor="text1"/>
        </w:rPr>
        <w:t>Know spelling-sound correspondences for common vowel teams.</w:t>
      </w:r>
    </w:p>
    <w:p w:rsidR="00A13085" w:rsidRPr="00B9749E" w:rsidRDefault="00A13085" w:rsidP="00B9749E">
      <w:pPr>
        <w:numPr>
          <w:ilvl w:val="0"/>
          <w:numId w:val="1"/>
        </w:numPr>
        <w:shd w:val="clear" w:color="auto" w:fill="FFFFFF"/>
        <w:spacing w:before="100" w:beforeAutospacing="1" w:after="150"/>
        <w:contextualSpacing/>
        <w:rPr>
          <w:color w:val="000000" w:themeColor="text1"/>
        </w:rPr>
      </w:pPr>
      <w:r w:rsidRPr="00B9749E">
        <w:rPr>
          <w:color w:val="000000" w:themeColor="text1"/>
        </w:rPr>
        <w:t>Decode regularly spelled two-syllable words with long vowels.</w:t>
      </w:r>
    </w:p>
    <w:p w:rsidR="00A13085" w:rsidRPr="00B9749E" w:rsidRDefault="00A13085" w:rsidP="00B9749E">
      <w:pPr>
        <w:numPr>
          <w:ilvl w:val="0"/>
          <w:numId w:val="1"/>
        </w:numPr>
        <w:shd w:val="clear" w:color="auto" w:fill="FFFFFF"/>
        <w:spacing w:before="100" w:beforeAutospacing="1" w:after="150"/>
        <w:contextualSpacing/>
        <w:rPr>
          <w:color w:val="000000" w:themeColor="text1"/>
        </w:rPr>
      </w:pPr>
      <w:r w:rsidRPr="00B9749E">
        <w:rPr>
          <w:color w:val="000000" w:themeColor="text1"/>
        </w:rPr>
        <w:t>Decode words with common prefixes and suffixes.</w:t>
      </w:r>
    </w:p>
    <w:p w:rsidR="00A13085" w:rsidRPr="00B9749E" w:rsidRDefault="00A13085" w:rsidP="00B9749E">
      <w:pPr>
        <w:numPr>
          <w:ilvl w:val="0"/>
          <w:numId w:val="1"/>
        </w:numPr>
        <w:shd w:val="clear" w:color="auto" w:fill="FFFFFF"/>
        <w:spacing w:before="100" w:beforeAutospacing="1" w:after="150"/>
        <w:contextualSpacing/>
        <w:rPr>
          <w:color w:val="000000" w:themeColor="text1"/>
        </w:rPr>
      </w:pPr>
      <w:r w:rsidRPr="00B9749E">
        <w:rPr>
          <w:color w:val="000000" w:themeColor="text1"/>
        </w:rPr>
        <w:t>Identify words with inconsistent but common spelling-sound correspondences.</w:t>
      </w:r>
    </w:p>
    <w:p w:rsidR="00A13085" w:rsidRPr="00B9749E" w:rsidRDefault="00A13085" w:rsidP="00B9749E">
      <w:pPr>
        <w:numPr>
          <w:ilvl w:val="0"/>
          <w:numId w:val="1"/>
        </w:numPr>
        <w:shd w:val="clear" w:color="auto" w:fill="FFFFFF"/>
        <w:spacing w:before="100" w:beforeAutospacing="1" w:after="150"/>
        <w:contextualSpacing/>
        <w:rPr>
          <w:color w:val="000000" w:themeColor="text1"/>
        </w:rPr>
      </w:pPr>
      <w:r w:rsidRPr="00B9749E">
        <w:rPr>
          <w:color w:val="000000" w:themeColor="text1"/>
        </w:rPr>
        <w:t>Recognize and read grade-appropriate irregularly spelled words.</w:t>
      </w:r>
    </w:p>
    <w:p w:rsidR="00A13085" w:rsidRPr="00B9749E" w:rsidRDefault="00A13085" w:rsidP="00B9749E">
      <w:pPr>
        <w:shd w:val="clear" w:color="auto" w:fill="FFFFFF"/>
        <w:spacing w:before="300" w:after="100" w:afterAutospacing="1"/>
        <w:outlineLvl w:val="1"/>
        <w:rPr>
          <w:b/>
          <w:bCs/>
          <w:color w:val="000000" w:themeColor="text1"/>
        </w:rPr>
      </w:pPr>
      <w:r w:rsidRPr="00B9749E">
        <w:rPr>
          <w:b/>
          <w:bCs/>
          <w:color w:val="000000" w:themeColor="text1"/>
        </w:rPr>
        <w:t>Fluency</w:t>
      </w:r>
    </w:p>
    <w:p w:rsidR="00A13085" w:rsidRPr="00B9749E" w:rsidRDefault="00A13085" w:rsidP="00B9749E">
      <w:pPr>
        <w:shd w:val="clear" w:color="auto" w:fill="FFFFFF"/>
        <w:spacing w:before="100" w:beforeAutospacing="1" w:after="150"/>
        <w:contextualSpacing/>
        <w:rPr>
          <w:color w:val="000000" w:themeColor="text1"/>
        </w:rPr>
      </w:pPr>
      <w:bookmarkStart w:id="20" w:name="rf-2-4"/>
      <w:r w:rsidRPr="00B9749E">
        <w:rPr>
          <w:color w:val="000000" w:themeColor="text1"/>
        </w:rPr>
        <w:t>RF.2.4.</w:t>
      </w:r>
      <w:bookmarkEnd w:id="20"/>
      <w:r w:rsidRPr="00B9749E">
        <w:rPr>
          <w:color w:val="000000" w:themeColor="text1"/>
        </w:rPr>
        <w:t xml:space="preserve"> Read with sufficient accuracy and fluency to support comprehension.</w:t>
      </w:r>
    </w:p>
    <w:p w:rsidR="00A13085" w:rsidRPr="00B9749E" w:rsidRDefault="00A13085" w:rsidP="00B9749E">
      <w:pPr>
        <w:numPr>
          <w:ilvl w:val="0"/>
          <w:numId w:val="2"/>
        </w:numPr>
        <w:shd w:val="clear" w:color="auto" w:fill="FFFFFF"/>
        <w:spacing w:before="100" w:beforeAutospacing="1" w:after="150"/>
        <w:contextualSpacing/>
        <w:rPr>
          <w:color w:val="000000" w:themeColor="text1"/>
        </w:rPr>
      </w:pPr>
      <w:r w:rsidRPr="00B9749E">
        <w:rPr>
          <w:color w:val="000000" w:themeColor="text1"/>
        </w:rPr>
        <w:t>Read grade-level text with purpose and understanding.</w:t>
      </w:r>
    </w:p>
    <w:p w:rsidR="00A13085" w:rsidRPr="00B9749E" w:rsidRDefault="00A13085" w:rsidP="00B9749E">
      <w:pPr>
        <w:numPr>
          <w:ilvl w:val="0"/>
          <w:numId w:val="2"/>
        </w:numPr>
        <w:shd w:val="clear" w:color="auto" w:fill="FFFFFF"/>
        <w:spacing w:before="100" w:beforeAutospacing="1" w:after="150"/>
        <w:contextualSpacing/>
        <w:rPr>
          <w:color w:val="000000" w:themeColor="text1"/>
        </w:rPr>
      </w:pPr>
      <w:r w:rsidRPr="00B9749E">
        <w:rPr>
          <w:color w:val="000000" w:themeColor="text1"/>
        </w:rPr>
        <w:t>Read grade-level text orally with accuracy, appropriate rate, and expression.</w:t>
      </w:r>
    </w:p>
    <w:p w:rsidR="00A13085" w:rsidRPr="00B9749E" w:rsidRDefault="00A13085" w:rsidP="00B9749E">
      <w:pPr>
        <w:numPr>
          <w:ilvl w:val="0"/>
          <w:numId w:val="2"/>
        </w:numPr>
        <w:shd w:val="clear" w:color="auto" w:fill="FFFFFF"/>
        <w:spacing w:before="100" w:beforeAutospacing="1" w:after="150"/>
        <w:contextualSpacing/>
        <w:rPr>
          <w:color w:val="000000" w:themeColor="text1"/>
        </w:rPr>
      </w:pPr>
      <w:r w:rsidRPr="00B9749E">
        <w:rPr>
          <w:color w:val="000000" w:themeColor="text1"/>
        </w:rPr>
        <w:t>Use context to confirm or self-correct word recognition and understanding, rereading as necessary.</w:t>
      </w:r>
    </w:p>
    <w:p w:rsidR="00F42CEB" w:rsidRDefault="00F42CEB">
      <w:pPr>
        <w:spacing w:after="200" w:line="276" w:lineRule="auto"/>
        <w:rPr>
          <w:rFonts w:eastAsia="Calibri"/>
          <w:b/>
          <w:color w:val="000000" w:themeColor="text1"/>
        </w:rPr>
      </w:pPr>
      <w:r>
        <w:rPr>
          <w:rFonts w:eastAsia="Calibri"/>
          <w:b/>
          <w:color w:val="000000" w:themeColor="text1"/>
        </w:rPr>
        <w:br w:type="page"/>
      </w:r>
    </w:p>
    <w:p w:rsidR="00A13085" w:rsidRPr="00B9749E" w:rsidRDefault="00A13085" w:rsidP="00B9749E">
      <w:pPr>
        <w:spacing w:after="200"/>
        <w:jc w:val="center"/>
        <w:rPr>
          <w:rFonts w:eastAsia="Calibri"/>
          <w:b/>
          <w:color w:val="000000" w:themeColor="text1"/>
        </w:rPr>
      </w:pPr>
      <w:r w:rsidRPr="00B9749E">
        <w:rPr>
          <w:rFonts w:eastAsia="Calibri"/>
          <w:b/>
          <w:color w:val="000000" w:themeColor="text1"/>
        </w:rPr>
        <w:lastRenderedPageBreak/>
        <w:t>Anchor Standards: Writing</w:t>
      </w:r>
    </w:p>
    <w:p w:rsidR="00A13085" w:rsidRPr="00B9749E" w:rsidRDefault="00A13085" w:rsidP="00B9749E">
      <w:pPr>
        <w:spacing w:after="200"/>
        <w:rPr>
          <w:rFonts w:eastAsia="Calibri"/>
          <w:color w:val="000000" w:themeColor="text1"/>
        </w:rPr>
      </w:pPr>
      <w:r w:rsidRPr="00B9749E">
        <w:rPr>
          <w:rFonts w:eastAsia="Calibri"/>
          <w:color w:val="000000" w:themeColor="text1"/>
        </w:rPr>
        <w:t>The K–5 standards on the following pages define what students should understand and be able to do by the end of each grade. They correspond to the College and Career Readiness (CCR) anchor standards below by number. The CCR and grade-specific standards are necessary complements—the former providing broad standards, the latter providing additional specificity—that together define the skills and understandings that all students must demonstrate.</w:t>
      </w:r>
    </w:p>
    <w:p w:rsidR="00A13085" w:rsidRPr="00B9749E" w:rsidRDefault="00A13085" w:rsidP="00B9749E">
      <w:pPr>
        <w:spacing w:after="200"/>
        <w:rPr>
          <w:rFonts w:eastAsia="Calibri"/>
          <w:b/>
          <w:color w:val="000000" w:themeColor="text1"/>
        </w:rPr>
      </w:pPr>
      <w:r w:rsidRPr="00B9749E">
        <w:rPr>
          <w:rFonts w:eastAsia="Calibri"/>
          <w:b/>
          <w:color w:val="000000" w:themeColor="text1"/>
        </w:rPr>
        <w:t>Text Types and Purposes</w:t>
      </w:r>
    </w:p>
    <w:p w:rsidR="00A13085" w:rsidRPr="00B9749E" w:rsidRDefault="00DA5E7D" w:rsidP="00B9749E">
      <w:pPr>
        <w:spacing w:after="200"/>
        <w:rPr>
          <w:rFonts w:eastAsia="Calibri"/>
          <w:color w:val="000000" w:themeColor="text1"/>
        </w:rPr>
      </w:pPr>
      <w:proofErr w:type="gramStart"/>
      <w:r w:rsidRPr="00B9749E">
        <w:rPr>
          <w:rFonts w:eastAsia="Calibri"/>
          <w:color w:val="000000" w:themeColor="text1"/>
        </w:rPr>
        <w:t>NJSLSA.W1</w:t>
      </w:r>
      <w:r w:rsidR="00F42CEB">
        <w:rPr>
          <w:rFonts w:eastAsia="Calibri"/>
          <w:color w:val="000000" w:themeColor="text1"/>
        </w:rPr>
        <w:t>.</w:t>
      </w:r>
      <w:r w:rsidR="00A13085" w:rsidRPr="00B9749E">
        <w:rPr>
          <w:rFonts w:eastAsia="Calibri"/>
          <w:color w:val="000000" w:themeColor="text1"/>
        </w:rPr>
        <w:t xml:space="preserve"> Write arguments to support claims in an analysis of substantive topics or texts, using valid reasoning and relevant and sufficient evidence.</w:t>
      </w:r>
      <w:proofErr w:type="gramEnd"/>
    </w:p>
    <w:p w:rsidR="00A13085" w:rsidRPr="00B9749E" w:rsidRDefault="00DA5E7D" w:rsidP="00B9749E">
      <w:pPr>
        <w:spacing w:after="200"/>
        <w:rPr>
          <w:rFonts w:eastAsia="Calibri"/>
          <w:color w:val="000000" w:themeColor="text1"/>
        </w:rPr>
      </w:pPr>
      <w:proofErr w:type="gramStart"/>
      <w:r w:rsidRPr="00B9749E">
        <w:rPr>
          <w:rFonts w:eastAsia="Calibri"/>
          <w:color w:val="000000" w:themeColor="text1"/>
        </w:rPr>
        <w:t>NJSLSA.W2</w:t>
      </w:r>
      <w:r w:rsidR="00F42CEB">
        <w:rPr>
          <w:rFonts w:eastAsia="Calibri"/>
          <w:color w:val="000000" w:themeColor="text1"/>
        </w:rPr>
        <w:t>.</w:t>
      </w:r>
      <w:r w:rsidR="00A13085" w:rsidRPr="00B9749E">
        <w:rPr>
          <w:rFonts w:eastAsia="Calibri"/>
          <w:color w:val="000000" w:themeColor="text1"/>
        </w:rPr>
        <w:t xml:space="preserve"> Write informative/explanatory texts to examine and convey complex ideas and information clearly and accurately through the effective selection, organization, and analysis of content.</w:t>
      </w:r>
      <w:proofErr w:type="gramEnd"/>
    </w:p>
    <w:p w:rsidR="00A13085" w:rsidRPr="00B9749E" w:rsidRDefault="00DA5E7D" w:rsidP="00B9749E">
      <w:pPr>
        <w:spacing w:after="200"/>
        <w:rPr>
          <w:rFonts w:eastAsia="Calibri"/>
          <w:color w:val="000000" w:themeColor="text1"/>
        </w:rPr>
      </w:pPr>
      <w:proofErr w:type="gramStart"/>
      <w:r w:rsidRPr="00B9749E">
        <w:rPr>
          <w:rFonts w:eastAsia="Calibri"/>
          <w:color w:val="000000" w:themeColor="text1"/>
        </w:rPr>
        <w:t>NJSLSA.W3</w:t>
      </w:r>
      <w:r w:rsidR="00F42CEB">
        <w:rPr>
          <w:rFonts w:eastAsia="Calibri"/>
          <w:color w:val="000000" w:themeColor="text1"/>
        </w:rPr>
        <w:t>.</w:t>
      </w:r>
      <w:r w:rsidR="00A13085" w:rsidRPr="00B9749E">
        <w:rPr>
          <w:rFonts w:eastAsia="Calibri"/>
          <w:color w:val="000000" w:themeColor="text1"/>
        </w:rPr>
        <w:t xml:space="preserve"> Write narratives to develop real or imagined experiences or events using effective technique, well-chosen details, and well-structured event sequences.</w:t>
      </w:r>
      <w:proofErr w:type="gramEnd"/>
    </w:p>
    <w:p w:rsidR="00A13085" w:rsidRPr="00B9749E" w:rsidRDefault="00A13085" w:rsidP="00B9749E">
      <w:pPr>
        <w:spacing w:after="200"/>
        <w:rPr>
          <w:rFonts w:eastAsia="Calibri"/>
          <w:b/>
          <w:color w:val="000000" w:themeColor="text1"/>
        </w:rPr>
      </w:pPr>
      <w:r w:rsidRPr="00B9749E">
        <w:rPr>
          <w:rFonts w:eastAsia="Calibri"/>
          <w:b/>
          <w:color w:val="000000" w:themeColor="text1"/>
        </w:rPr>
        <w:t>Production and Distribution of Writing</w:t>
      </w:r>
    </w:p>
    <w:p w:rsidR="00A13085" w:rsidRPr="00B9749E" w:rsidRDefault="00DA5E7D" w:rsidP="00B9749E">
      <w:pPr>
        <w:spacing w:after="200"/>
        <w:rPr>
          <w:rFonts w:eastAsia="Calibri"/>
          <w:color w:val="000000" w:themeColor="text1"/>
        </w:rPr>
      </w:pPr>
      <w:r w:rsidRPr="00B9749E">
        <w:rPr>
          <w:rFonts w:eastAsia="Calibri"/>
          <w:color w:val="000000" w:themeColor="text1"/>
        </w:rPr>
        <w:t>NJSLSA.W4</w:t>
      </w:r>
      <w:r w:rsidR="00F42CEB">
        <w:rPr>
          <w:rFonts w:eastAsia="Calibri"/>
          <w:color w:val="000000" w:themeColor="text1"/>
        </w:rPr>
        <w:t>.</w:t>
      </w:r>
      <w:r w:rsidR="00A13085" w:rsidRPr="00B9749E">
        <w:rPr>
          <w:rFonts w:eastAsia="Calibri"/>
          <w:color w:val="000000" w:themeColor="text1"/>
        </w:rPr>
        <w:t xml:space="preserve"> Produce clear and coherent writing in which the development, organization, and style are appropriate to task, purpose, and audience.</w:t>
      </w:r>
    </w:p>
    <w:p w:rsidR="00A13085" w:rsidRPr="00B9749E" w:rsidRDefault="00DA5E7D" w:rsidP="00B9749E">
      <w:pPr>
        <w:spacing w:after="200"/>
        <w:rPr>
          <w:rFonts w:eastAsia="Calibri"/>
          <w:color w:val="000000" w:themeColor="text1"/>
        </w:rPr>
      </w:pPr>
      <w:r w:rsidRPr="00B9749E">
        <w:rPr>
          <w:rFonts w:eastAsia="Calibri"/>
          <w:color w:val="000000" w:themeColor="text1"/>
        </w:rPr>
        <w:t>NJSLSA.W5</w:t>
      </w:r>
      <w:r w:rsidR="00F42CEB">
        <w:rPr>
          <w:rFonts w:eastAsia="Calibri"/>
          <w:color w:val="000000" w:themeColor="text1"/>
        </w:rPr>
        <w:t>.</w:t>
      </w:r>
      <w:r w:rsidR="00A13085" w:rsidRPr="00B9749E">
        <w:rPr>
          <w:rFonts w:eastAsia="Calibri"/>
          <w:color w:val="000000" w:themeColor="text1"/>
        </w:rPr>
        <w:t xml:space="preserve"> Develop and strengthen writing as needed by planning, revising, editing, rewriting, or trying a new approach.</w:t>
      </w:r>
    </w:p>
    <w:p w:rsidR="00A13085" w:rsidRPr="00B9749E" w:rsidRDefault="00DA5E7D" w:rsidP="00B9749E">
      <w:pPr>
        <w:spacing w:after="200"/>
        <w:rPr>
          <w:rFonts w:eastAsia="Calibri"/>
          <w:color w:val="000000" w:themeColor="text1"/>
        </w:rPr>
      </w:pPr>
      <w:proofErr w:type="gramStart"/>
      <w:r w:rsidRPr="00B9749E">
        <w:rPr>
          <w:rFonts w:eastAsia="Calibri"/>
          <w:color w:val="000000" w:themeColor="text1"/>
        </w:rPr>
        <w:t>NJSLSA.W6</w:t>
      </w:r>
      <w:r w:rsidR="00F42CEB">
        <w:rPr>
          <w:rFonts w:eastAsia="Calibri"/>
          <w:color w:val="000000" w:themeColor="text1"/>
        </w:rPr>
        <w:t>.</w:t>
      </w:r>
      <w:r w:rsidR="00A13085" w:rsidRPr="00B9749E">
        <w:rPr>
          <w:rFonts w:eastAsia="Calibri"/>
          <w:color w:val="000000" w:themeColor="text1"/>
        </w:rPr>
        <w:t xml:space="preserve"> Use technology, including the Internet, to produce and publish writing and to interact and collaborate with others.</w:t>
      </w:r>
      <w:proofErr w:type="gramEnd"/>
    </w:p>
    <w:p w:rsidR="00A13085" w:rsidRPr="00B9749E" w:rsidRDefault="00A13085" w:rsidP="00B9749E">
      <w:pPr>
        <w:spacing w:after="200"/>
        <w:rPr>
          <w:rFonts w:eastAsia="Calibri"/>
          <w:b/>
          <w:color w:val="000000" w:themeColor="text1"/>
        </w:rPr>
      </w:pPr>
      <w:r w:rsidRPr="00B9749E">
        <w:rPr>
          <w:rFonts w:eastAsia="Calibri"/>
          <w:b/>
          <w:color w:val="000000" w:themeColor="text1"/>
        </w:rPr>
        <w:t>Research to Build and Present Knowledge</w:t>
      </w:r>
    </w:p>
    <w:p w:rsidR="00A13085" w:rsidRPr="00B9749E" w:rsidRDefault="00DA5E7D" w:rsidP="00B9749E">
      <w:pPr>
        <w:spacing w:after="200"/>
        <w:rPr>
          <w:rFonts w:eastAsia="Calibri"/>
          <w:color w:val="000000" w:themeColor="text1"/>
        </w:rPr>
      </w:pPr>
      <w:r w:rsidRPr="00B9749E">
        <w:rPr>
          <w:rFonts w:eastAsia="Calibri"/>
          <w:color w:val="000000" w:themeColor="text1"/>
        </w:rPr>
        <w:t>NJSLSA.W7</w:t>
      </w:r>
      <w:r w:rsidR="00F42CEB">
        <w:rPr>
          <w:rFonts w:eastAsia="Calibri"/>
          <w:color w:val="000000" w:themeColor="text1"/>
        </w:rPr>
        <w:t>.</w:t>
      </w:r>
      <w:r w:rsidR="00A13085" w:rsidRPr="00B9749E">
        <w:rPr>
          <w:rFonts w:eastAsia="Calibri"/>
          <w:color w:val="000000" w:themeColor="text1"/>
        </w:rPr>
        <w:t xml:space="preserve"> </w:t>
      </w:r>
      <w:r w:rsidR="00A13085" w:rsidRPr="00B9749E">
        <w:rPr>
          <w:color w:val="000000" w:themeColor="text1"/>
        </w:rPr>
        <w:t>Conduct short as well as more sustained research projects, utilizing an inquiry-based research process, based on focused questions, demonstrating understanding of the subject under investigation.</w:t>
      </w:r>
    </w:p>
    <w:p w:rsidR="00A13085" w:rsidRPr="00B9749E" w:rsidRDefault="00DA5E7D" w:rsidP="00B9749E">
      <w:pPr>
        <w:spacing w:after="200"/>
        <w:rPr>
          <w:rFonts w:eastAsia="Calibri"/>
          <w:color w:val="000000" w:themeColor="text1"/>
        </w:rPr>
      </w:pPr>
      <w:r w:rsidRPr="00B9749E">
        <w:rPr>
          <w:rFonts w:eastAsia="Calibri"/>
          <w:color w:val="000000" w:themeColor="text1"/>
        </w:rPr>
        <w:t>NJSLSA.W8</w:t>
      </w:r>
      <w:r w:rsidR="00F42CEB">
        <w:rPr>
          <w:rFonts w:eastAsia="Calibri"/>
          <w:color w:val="000000" w:themeColor="text1"/>
        </w:rPr>
        <w:t>.</w:t>
      </w:r>
      <w:r w:rsidR="00A13085" w:rsidRPr="00B9749E">
        <w:rPr>
          <w:rFonts w:eastAsia="Calibri"/>
          <w:color w:val="000000" w:themeColor="text1"/>
        </w:rPr>
        <w:t xml:space="preserve"> Gather relevant information from multiple print and digital sources, </w:t>
      </w:r>
      <w:proofErr w:type="gramStart"/>
      <w:r w:rsidR="00A13085" w:rsidRPr="00B9749E">
        <w:rPr>
          <w:rFonts w:eastAsia="Calibri"/>
          <w:color w:val="000000" w:themeColor="text1"/>
        </w:rPr>
        <w:t>assess</w:t>
      </w:r>
      <w:proofErr w:type="gramEnd"/>
      <w:r w:rsidR="00A13085" w:rsidRPr="00B9749E">
        <w:rPr>
          <w:rFonts w:eastAsia="Calibri"/>
          <w:color w:val="000000" w:themeColor="text1"/>
        </w:rPr>
        <w:t xml:space="preserve"> the credibility and accuracy of each source, and integrate the information while avoiding plagiarism.</w:t>
      </w:r>
    </w:p>
    <w:p w:rsidR="00A13085" w:rsidRPr="00B9749E" w:rsidRDefault="00DA5E7D" w:rsidP="00B9749E">
      <w:pPr>
        <w:spacing w:after="200"/>
        <w:rPr>
          <w:rFonts w:eastAsia="Calibri"/>
          <w:color w:val="000000" w:themeColor="text1"/>
        </w:rPr>
      </w:pPr>
      <w:proofErr w:type="gramStart"/>
      <w:r w:rsidRPr="00B9749E">
        <w:rPr>
          <w:rFonts w:eastAsia="Calibri"/>
          <w:color w:val="000000" w:themeColor="text1"/>
        </w:rPr>
        <w:t>NJSLSA.W9</w:t>
      </w:r>
      <w:r w:rsidR="00F42CEB">
        <w:rPr>
          <w:rFonts w:eastAsia="Calibri"/>
          <w:color w:val="000000" w:themeColor="text1"/>
        </w:rPr>
        <w:t>.</w:t>
      </w:r>
      <w:r w:rsidR="00A13085" w:rsidRPr="00B9749E">
        <w:rPr>
          <w:rFonts w:eastAsia="Calibri"/>
          <w:color w:val="000000" w:themeColor="text1"/>
        </w:rPr>
        <w:t xml:space="preserve"> Draw evidence from literary or informational texts to support analysis, reflection, and research.</w:t>
      </w:r>
      <w:proofErr w:type="gramEnd"/>
    </w:p>
    <w:p w:rsidR="00A13085" w:rsidRPr="00B9749E" w:rsidRDefault="00A13085" w:rsidP="00B9749E">
      <w:pPr>
        <w:spacing w:after="200"/>
        <w:rPr>
          <w:rFonts w:eastAsia="Calibri"/>
          <w:b/>
          <w:color w:val="000000" w:themeColor="text1"/>
        </w:rPr>
      </w:pPr>
      <w:r w:rsidRPr="00B9749E">
        <w:rPr>
          <w:rFonts w:eastAsia="Calibri"/>
          <w:b/>
          <w:color w:val="000000" w:themeColor="text1"/>
        </w:rPr>
        <w:t>Range of Writing</w:t>
      </w:r>
    </w:p>
    <w:p w:rsidR="00A13085" w:rsidRPr="00B9749E" w:rsidRDefault="00DA5E7D" w:rsidP="00B9749E">
      <w:pPr>
        <w:spacing w:after="200"/>
        <w:rPr>
          <w:rFonts w:eastAsia="Calibri"/>
          <w:color w:val="000000" w:themeColor="text1"/>
        </w:rPr>
      </w:pPr>
      <w:r w:rsidRPr="00B9749E">
        <w:rPr>
          <w:rFonts w:eastAsia="Calibri"/>
          <w:color w:val="000000" w:themeColor="text1"/>
        </w:rPr>
        <w:t>NJSLSA.W10</w:t>
      </w:r>
      <w:r w:rsidR="00F42CEB">
        <w:rPr>
          <w:rFonts w:eastAsia="Calibri"/>
          <w:color w:val="000000" w:themeColor="text1"/>
        </w:rPr>
        <w:t>.</w:t>
      </w:r>
      <w:r w:rsidR="00A13085" w:rsidRPr="00B9749E">
        <w:rPr>
          <w:rFonts w:eastAsia="Calibri"/>
          <w:color w:val="000000" w:themeColor="text1"/>
        </w:rPr>
        <w:t xml:space="preserve"> Write routinely over extended time frames (time for research, reflection, and revision) and shorter time frames (a single sitting or a day or two) for a range of tasks, purposes, and audiences.</w:t>
      </w:r>
    </w:p>
    <w:p w:rsidR="00F42CEB" w:rsidRDefault="00F42CEB">
      <w:pPr>
        <w:spacing w:after="200" w:line="276" w:lineRule="auto"/>
        <w:rPr>
          <w:rFonts w:eastAsia="Calibri"/>
          <w:b/>
          <w:color w:val="000000" w:themeColor="text1"/>
        </w:rPr>
      </w:pPr>
      <w:r>
        <w:rPr>
          <w:rFonts w:eastAsia="Calibri"/>
          <w:b/>
          <w:color w:val="000000" w:themeColor="text1"/>
        </w:rPr>
        <w:br w:type="page"/>
      </w:r>
    </w:p>
    <w:p w:rsidR="00A13085" w:rsidRPr="00F42CEB" w:rsidRDefault="00A13085" w:rsidP="00B9749E">
      <w:pPr>
        <w:spacing w:after="200"/>
        <w:rPr>
          <w:rFonts w:eastAsia="Calibri"/>
          <w:b/>
          <w:color w:val="000000" w:themeColor="text1"/>
        </w:rPr>
      </w:pPr>
      <w:r w:rsidRPr="00F42CEB">
        <w:rPr>
          <w:rFonts w:eastAsia="Calibri"/>
          <w:b/>
          <w:color w:val="000000" w:themeColor="text1"/>
        </w:rPr>
        <w:lastRenderedPageBreak/>
        <w:t>Note on range and content in student writing</w:t>
      </w:r>
    </w:p>
    <w:p w:rsidR="00A13085" w:rsidRPr="00B9749E" w:rsidRDefault="00A13085" w:rsidP="00B9749E">
      <w:pPr>
        <w:spacing w:after="200"/>
        <w:rPr>
          <w:rFonts w:eastAsia="Calibri"/>
          <w:color w:val="000000" w:themeColor="text1"/>
        </w:rPr>
      </w:pPr>
      <w:r w:rsidRPr="00B9749E">
        <w:rPr>
          <w:rFonts w:eastAsia="Calibri"/>
          <w:color w:val="000000" w:themeColor="text1"/>
        </w:rPr>
        <w:t>To build a foundation for college and career readiness, students need to learn to use writing as a way of offering and supporting opinions, demonstrating understanding of the subjects they are studying, and conveying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w:t>
      </w:r>
    </w:p>
    <w:p w:rsidR="00F42CEB" w:rsidRPr="001F69A5" w:rsidRDefault="00F42CEB" w:rsidP="00F42CEB">
      <w:pPr>
        <w:shd w:val="clear" w:color="auto" w:fill="FFFFFF"/>
        <w:spacing w:before="300" w:after="100" w:afterAutospacing="1"/>
        <w:jc w:val="center"/>
        <w:outlineLvl w:val="1"/>
        <w:rPr>
          <w:b/>
          <w:bCs/>
        </w:rPr>
      </w:pPr>
      <w:r>
        <w:rPr>
          <w:b/>
          <w:bCs/>
        </w:rPr>
        <w:t>Grade 2</w:t>
      </w:r>
    </w:p>
    <w:p w:rsidR="00F42CEB" w:rsidRPr="00F42CEB" w:rsidRDefault="00F42CEB" w:rsidP="00F42CEB">
      <w:pPr>
        <w:shd w:val="clear" w:color="auto" w:fill="FFFFFF"/>
        <w:spacing w:before="300" w:after="100" w:afterAutospacing="1"/>
        <w:jc w:val="center"/>
        <w:outlineLvl w:val="1"/>
        <w:rPr>
          <w:b/>
          <w:bCs/>
        </w:rPr>
      </w:pPr>
      <w:r w:rsidRPr="001F69A5">
        <w:rPr>
          <w:b/>
          <w:bCs/>
        </w:rPr>
        <w:t>Progress Indicators for Writing</w:t>
      </w:r>
    </w:p>
    <w:p w:rsidR="00A13085" w:rsidRPr="00B9749E" w:rsidRDefault="00A13085" w:rsidP="00B9749E">
      <w:pPr>
        <w:shd w:val="clear" w:color="auto" w:fill="FFFFFF"/>
        <w:spacing w:before="300" w:after="100" w:afterAutospacing="1"/>
        <w:outlineLvl w:val="1"/>
        <w:rPr>
          <w:b/>
          <w:bCs/>
          <w:color w:val="000000" w:themeColor="text1"/>
        </w:rPr>
      </w:pPr>
      <w:r w:rsidRPr="00B9749E">
        <w:rPr>
          <w:b/>
          <w:bCs/>
          <w:color w:val="000000" w:themeColor="text1"/>
        </w:rPr>
        <w:t>Text Types and Purposes</w:t>
      </w:r>
    </w:p>
    <w:p w:rsidR="00A13085" w:rsidRDefault="00A13085" w:rsidP="00B9749E">
      <w:pPr>
        <w:shd w:val="clear" w:color="auto" w:fill="FFFFFF"/>
        <w:spacing w:before="100" w:beforeAutospacing="1" w:after="150"/>
        <w:contextualSpacing/>
        <w:rPr>
          <w:color w:val="000000" w:themeColor="text1"/>
        </w:rPr>
      </w:pPr>
      <w:bookmarkStart w:id="21" w:name="w-2-1"/>
      <w:r w:rsidRPr="00B9749E">
        <w:rPr>
          <w:color w:val="000000" w:themeColor="text1"/>
        </w:rPr>
        <w:t>W.2.1.</w:t>
      </w:r>
      <w:bookmarkEnd w:id="21"/>
      <w:r w:rsidRPr="00B9749E">
        <w:rPr>
          <w:color w:val="000000" w:themeColor="text1"/>
        </w:rPr>
        <w:t xml:space="preserve"> Write opinion pieces in which they introduce the topic or book they are writing about, state an opinion, supply reasons that support the opinion, use linking words (e.g., because, and, also) to connect opinion and reasons, and provide a conclusion.</w:t>
      </w:r>
    </w:p>
    <w:p w:rsidR="00F42CEB" w:rsidRPr="00B9749E" w:rsidRDefault="00F42CEB" w:rsidP="00B9749E">
      <w:pPr>
        <w:shd w:val="clear" w:color="auto" w:fill="FFFFFF"/>
        <w:spacing w:before="100" w:beforeAutospacing="1" w:after="150"/>
        <w:contextualSpacing/>
        <w:rPr>
          <w:color w:val="000000" w:themeColor="text1"/>
        </w:rPr>
      </w:pPr>
    </w:p>
    <w:p w:rsidR="00A13085" w:rsidRDefault="00A13085" w:rsidP="00B9749E">
      <w:pPr>
        <w:shd w:val="clear" w:color="auto" w:fill="FFFFFF"/>
        <w:spacing w:before="100" w:beforeAutospacing="1" w:after="150"/>
        <w:contextualSpacing/>
        <w:rPr>
          <w:color w:val="000000" w:themeColor="text1"/>
        </w:rPr>
      </w:pPr>
      <w:bookmarkStart w:id="22" w:name="w-2-2"/>
      <w:r w:rsidRPr="00B9749E">
        <w:rPr>
          <w:color w:val="000000" w:themeColor="text1"/>
        </w:rPr>
        <w:t>W.2.2.</w:t>
      </w:r>
      <w:bookmarkEnd w:id="22"/>
      <w:r w:rsidRPr="00B9749E">
        <w:rPr>
          <w:color w:val="000000" w:themeColor="text1"/>
        </w:rPr>
        <w:t xml:space="preserve"> Write informative/explanatory </w:t>
      </w:r>
      <w:proofErr w:type="gramStart"/>
      <w:r w:rsidRPr="00B9749E">
        <w:rPr>
          <w:color w:val="000000" w:themeColor="text1"/>
        </w:rPr>
        <w:t>texts</w:t>
      </w:r>
      <w:proofErr w:type="gramEnd"/>
      <w:r w:rsidRPr="00B9749E">
        <w:rPr>
          <w:color w:val="000000" w:themeColor="text1"/>
        </w:rPr>
        <w:t xml:space="preserve"> in which they introduce a topic, use evidence-based facts and definitions to develop points, and provide a conclusion.</w:t>
      </w:r>
    </w:p>
    <w:p w:rsidR="00F42CEB" w:rsidRPr="00B9749E" w:rsidRDefault="00F42CEB" w:rsidP="00B9749E">
      <w:pPr>
        <w:shd w:val="clear" w:color="auto" w:fill="FFFFFF"/>
        <w:spacing w:before="100" w:beforeAutospacing="1" w:after="150"/>
        <w:contextualSpacing/>
        <w:rPr>
          <w:color w:val="000000" w:themeColor="text1"/>
        </w:rPr>
      </w:pPr>
    </w:p>
    <w:p w:rsidR="00A13085" w:rsidRPr="00B9749E" w:rsidRDefault="00A13085" w:rsidP="00B9749E">
      <w:pPr>
        <w:shd w:val="clear" w:color="auto" w:fill="FFFFFF"/>
        <w:spacing w:before="100" w:beforeAutospacing="1" w:after="150"/>
        <w:contextualSpacing/>
        <w:rPr>
          <w:color w:val="000000" w:themeColor="text1"/>
        </w:rPr>
      </w:pPr>
      <w:bookmarkStart w:id="23" w:name="w-2-3"/>
      <w:r w:rsidRPr="00B9749E">
        <w:rPr>
          <w:color w:val="000000" w:themeColor="text1"/>
        </w:rPr>
        <w:t>W.2.3.</w:t>
      </w:r>
      <w:bookmarkEnd w:id="23"/>
      <w:r w:rsidRPr="00B9749E">
        <w:rPr>
          <w:color w:val="000000" w:themeColor="text1"/>
        </w:rPr>
        <w:t xml:space="preserve"> Write </w:t>
      </w:r>
      <w:proofErr w:type="gramStart"/>
      <w:r w:rsidRPr="00B9749E">
        <w:rPr>
          <w:color w:val="000000" w:themeColor="text1"/>
        </w:rPr>
        <w:t>narratives</w:t>
      </w:r>
      <w:proofErr w:type="gramEnd"/>
      <w:r w:rsidRPr="00B9749E">
        <w:rPr>
          <w:color w:val="000000" w:themeColor="text1"/>
        </w:rPr>
        <w:t xml:space="preserve"> in which they recount a well-elaborated event or short sequence of events, include details to describe actions, thoughts, and feelings, use temporal words to signal event order, and provide a sense of closure.</w:t>
      </w:r>
    </w:p>
    <w:p w:rsidR="00DA5E7D" w:rsidRPr="00B9749E" w:rsidRDefault="00DA5E7D" w:rsidP="00B9749E">
      <w:pPr>
        <w:spacing w:after="200"/>
        <w:rPr>
          <w:b/>
          <w:bCs/>
          <w:color w:val="000000" w:themeColor="text1"/>
        </w:rPr>
      </w:pPr>
    </w:p>
    <w:p w:rsidR="00A13085" w:rsidRPr="00B9749E" w:rsidRDefault="00A13085" w:rsidP="00B9749E">
      <w:pPr>
        <w:spacing w:after="200"/>
        <w:rPr>
          <w:b/>
          <w:bCs/>
          <w:color w:val="000000" w:themeColor="text1"/>
        </w:rPr>
      </w:pPr>
      <w:r w:rsidRPr="00B9749E">
        <w:rPr>
          <w:b/>
          <w:bCs/>
          <w:color w:val="000000" w:themeColor="text1"/>
        </w:rPr>
        <w:t>Production and Distribution of Writing</w:t>
      </w:r>
    </w:p>
    <w:p w:rsidR="00A13085" w:rsidRDefault="00A13085" w:rsidP="00B9749E">
      <w:pPr>
        <w:shd w:val="clear" w:color="auto" w:fill="FFFFFF"/>
        <w:spacing w:before="100" w:beforeAutospacing="1" w:after="150"/>
        <w:contextualSpacing/>
        <w:rPr>
          <w:color w:val="000000" w:themeColor="text1"/>
        </w:rPr>
      </w:pPr>
      <w:bookmarkStart w:id="24" w:name="w-2-4"/>
      <w:r w:rsidRPr="00B9749E">
        <w:rPr>
          <w:color w:val="000000" w:themeColor="text1"/>
        </w:rPr>
        <w:t>W.2.4.</w:t>
      </w:r>
      <w:bookmarkEnd w:id="24"/>
      <w:r w:rsidRPr="00B9749E">
        <w:rPr>
          <w:color w:val="000000" w:themeColor="text1"/>
        </w:rPr>
        <w:t xml:space="preserve"> (Begins in grade 3)</w:t>
      </w:r>
    </w:p>
    <w:p w:rsidR="00F42CEB" w:rsidRPr="00B9749E" w:rsidRDefault="00F42CEB" w:rsidP="00B9749E">
      <w:pPr>
        <w:shd w:val="clear" w:color="auto" w:fill="FFFFFF"/>
        <w:spacing w:before="100" w:beforeAutospacing="1" w:after="150"/>
        <w:contextualSpacing/>
        <w:rPr>
          <w:color w:val="000000" w:themeColor="text1"/>
        </w:rPr>
      </w:pPr>
    </w:p>
    <w:p w:rsidR="00A13085" w:rsidRDefault="00A13085" w:rsidP="00B9749E">
      <w:pPr>
        <w:shd w:val="clear" w:color="auto" w:fill="FFFFFF"/>
        <w:spacing w:before="100" w:beforeAutospacing="1" w:after="150"/>
        <w:contextualSpacing/>
        <w:rPr>
          <w:color w:val="000000" w:themeColor="text1"/>
        </w:rPr>
      </w:pPr>
      <w:bookmarkStart w:id="25" w:name="w-2-5"/>
      <w:r w:rsidRPr="00B9749E">
        <w:rPr>
          <w:color w:val="000000" w:themeColor="text1"/>
        </w:rPr>
        <w:t>W.2.5.</w:t>
      </w:r>
      <w:bookmarkEnd w:id="25"/>
      <w:r w:rsidRPr="00B9749E">
        <w:rPr>
          <w:color w:val="000000" w:themeColor="text1"/>
        </w:rPr>
        <w:t xml:space="preserve"> With guidance and support from adults and peers, focus on a topic and strengthen writing as needed through self-reflection, revising and editing.</w:t>
      </w:r>
    </w:p>
    <w:p w:rsidR="00F42CEB" w:rsidRPr="00B9749E" w:rsidRDefault="00F42CEB" w:rsidP="00B9749E">
      <w:pPr>
        <w:shd w:val="clear" w:color="auto" w:fill="FFFFFF"/>
        <w:spacing w:before="100" w:beforeAutospacing="1" w:after="150"/>
        <w:contextualSpacing/>
        <w:rPr>
          <w:color w:val="000000" w:themeColor="text1"/>
        </w:rPr>
      </w:pPr>
    </w:p>
    <w:p w:rsidR="00A13085" w:rsidRPr="00B9749E" w:rsidRDefault="00A13085" w:rsidP="00B9749E">
      <w:pPr>
        <w:shd w:val="clear" w:color="auto" w:fill="FFFFFF"/>
        <w:spacing w:before="100" w:beforeAutospacing="1" w:after="150"/>
        <w:contextualSpacing/>
        <w:rPr>
          <w:color w:val="000000" w:themeColor="text1"/>
        </w:rPr>
      </w:pPr>
      <w:bookmarkStart w:id="26" w:name="w-2-6"/>
      <w:r w:rsidRPr="00B9749E">
        <w:rPr>
          <w:color w:val="000000" w:themeColor="text1"/>
        </w:rPr>
        <w:t>W.2.6.</w:t>
      </w:r>
      <w:bookmarkEnd w:id="26"/>
      <w:r w:rsidRPr="00B9749E">
        <w:rPr>
          <w:color w:val="000000" w:themeColor="text1"/>
        </w:rPr>
        <w:t xml:space="preserve"> With guidance and support from adults, use a variety of digital tools to produce and publish writing, including in collaboration with peers.</w:t>
      </w:r>
    </w:p>
    <w:p w:rsidR="00A13085" w:rsidRPr="00B9749E" w:rsidRDefault="00A13085" w:rsidP="00B9749E">
      <w:pPr>
        <w:shd w:val="clear" w:color="auto" w:fill="FFFFFF"/>
        <w:spacing w:before="300" w:after="100" w:afterAutospacing="1"/>
        <w:outlineLvl w:val="1"/>
        <w:rPr>
          <w:b/>
          <w:bCs/>
          <w:color w:val="000000" w:themeColor="text1"/>
        </w:rPr>
      </w:pPr>
      <w:r w:rsidRPr="00B9749E">
        <w:rPr>
          <w:b/>
          <w:bCs/>
          <w:color w:val="000000" w:themeColor="text1"/>
        </w:rPr>
        <w:t>Research to Build and Present Knowledge</w:t>
      </w:r>
    </w:p>
    <w:p w:rsidR="00A13085" w:rsidRDefault="00A13085" w:rsidP="00B9749E">
      <w:pPr>
        <w:shd w:val="clear" w:color="auto" w:fill="FFFFFF"/>
        <w:spacing w:before="100" w:beforeAutospacing="1" w:after="150"/>
        <w:contextualSpacing/>
        <w:rPr>
          <w:color w:val="000000" w:themeColor="text1"/>
        </w:rPr>
      </w:pPr>
      <w:bookmarkStart w:id="27" w:name="w-2-7"/>
      <w:r w:rsidRPr="00B9749E">
        <w:rPr>
          <w:color w:val="000000" w:themeColor="text1"/>
        </w:rPr>
        <w:t>W.2.7.</w:t>
      </w:r>
      <w:bookmarkEnd w:id="27"/>
      <w:r w:rsidRPr="00B9749E">
        <w:rPr>
          <w:color w:val="000000" w:themeColor="text1"/>
        </w:rPr>
        <w:t xml:space="preserve"> Participate in shared research and writing projects (e.g., read a number of books on a single topic to produce a report; record science observations).</w:t>
      </w:r>
    </w:p>
    <w:p w:rsidR="00F42CEB" w:rsidRPr="00B9749E" w:rsidRDefault="00F42CEB" w:rsidP="00B9749E">
      <w:pPr>
        <w:shd w:val="clear" w:color="auto" w:fill="FFFFFF"/>
        <w:spacing w:before="100" w:beforeAutospacing="1" w:after="150"/>
        <w:contextualSpacing/>
        <w:rPr>
          <w:color w:val="000000" w:themeColor="text1"/>
        </w:rPr>
      </w:pPr>
    </w:p>
    <w:p w:rsidR="00A13085" w:rsidRDefault="00A13085" w:rsidP="00B9749E">
      <w:pPr>
        <w:shd w:val="clear" w:color="auto" w:fill="FFFFFF"/>
        <w:spacing w:before="100" w:beforeAutospacing="1" w:after="150"/>
        <w:contextualSpacing/>
        <w:rPr>
          <w:color w:val="000000" w:themeColor="text1"/>
        </w:rPr>
      </w:pPr>
      <w:bookmarkStart w:id="28" w:name="w-2-8"/>
      <w:r w:rsidRPr="00B9749E">
        <w:rPr>
          <w:color w:val="000000" w:themeColor="text1"/>
        </w:rPr>
        <w:t>W.2.8.</w:t>
      </w:r>
      <w:bookmarkEnd w:id="28"/>
      <w:r w:rsidRPr="00B9749E">
        <w:rPr>
          <w:color w:val="000000" w:themeColor="text1"/>
        </w:rPr>
        <w:t xml:space="preserve"> Recall information from experiences or gather information from provided sources to answer a question.</w:t>
      </w:r>
    </w:p>
    <w:p w:rsidR="00F42CEB" w:rsidRPr="00B9749E" w:rsidRDefault="00F42CEB" w:rsidP="00B9749E">
      <w:pPr>
        <w:shd w:val="clear" w:color="auto" w:fill="FFFFFF"/>
        <w:spacing w:before="100" w:beforeAutospacing="1" w:after="150"/>
        <w:contextualSpacing/>
        <w:rPr>
          <w:color w:val="000000" w:themeColor="text1"/>
        </w:rPr>
      </w:pPr>
    </w:p>
    <w:p w:rsidR="00A13085" w:rsidRDefault="00A13085" w:rsidP="00B9749E">
      <w:pPr>
        <w:shd w:val="clear" w:color="auto" w:fill="FFFFFF"/>
        <w:spacing w:before="100" w:beforeAutospacing="1" w:after="150"/>
        <w:contextualSpacing/>
        <w:rPr>
          <w:color w:val="000000" w:themeColor="text1"/>
        </w:rPr>
      </w:pPr>
      <w:bookmarkStart w:id="29" w:name="w-2-9"/>
      <w:r w:rsidRPr="00B9749E">
        <w:rPr>
          <w:color w:val="000000" w:themeColor="text1"/>
        </w:rPr>
        <w:t>W.2.9.</w:t>
      </w:r>
      <w:bookmarkEnd w:id="29"/>
      <w:r w:rsidRPr="00B9749E">
        <w:rPr>
          <w:color w:val="000000" w:themeColor="text1"/>
        </w:rPr>
        <w:t xml:space="preserve"> (Begins in grade 4)</w:t>
      </w:r>
    </w:p>
    <w:p w:rsidR="00F42CEB" w:rsidRPr="00B9749E" w:rsidRDefault="00F42CEB" w:rsidP="00B9749E">
      <w:pPr>
        <w:shd w:val="clear" w:color="auto" w:fill="FFFFFF"/>
        <w:spacing w:before="100" w:beforeAutospacing="1" w:after="150"/>
        <w:contextualSpacing/>
        <w:rPr>
          <w:color w:val="000000" w:themeColor="text1"/>
        </w:rPr>
      </w:pPr>
    </w:p>
    <w:p w:rsidR="00F42CEB" w:rsidRPr="00B9749E" w:rsidRDefault="00A13085" w:rsidP="00B9749E">
      <w:pPr>
        <w:shd w:val="clear" w:color="auto" w:fill="FFFFFF"/>
        <w:spacing w:before="300" w:after="100" w:afterAutospacing="1"/>
        <w:outlineLvl w:val="1"/>
        <w:rPr>
          <w:b/>
          <w:bCs/>
          <w:color w:val="000000" w:themeColor="text1"/>
        </w:rPr>
      </w:pPr>
      <w:r w:rsidRPr="00B9749E">
        <w:rPr>
          <w:b/>
          <w:bCs/>
          <w:color w:val="000000" w:themeColor="text1"/>
        </w:rPr>
        <w:t>Range of Writing</w:t>
      </w:r>
    </w:p>
    <w:p w:rsidR="00A13085" w:rsidRPr="00B9749E" w:rsidRDefault="00A13085" w:rsidP="00B9749E">
      <w:pPr>
        <w:shd w:val="clear" w:color="auto" w:fill="FFFFFF"/>
        <w:spacing w:before="100" w:beforeAutospacing="1" w:after="150"/>
        <w:contextualSpacing/>
        <w:rPr>
          <w:color w:val="000000" w:themeColor="text1"/>
        </w:rPr>
      </w:pPr>
      <w:bookmarkStart w:id="30" w:name="w-2-10"/>
      <w:r w:rsidRPr="00B9749E">
        <w:rPr>
          <w:color w:val="000000" w:themeColor="text1"/>
        </w:rPr>
        <w:t>W.2.10.</w:t>
      </w:r>
      <w:bookmarkEnd w:id="30"/>
      <w:r w:rsidRPr="00B9749E">
        <w:rPr>
          <w:color w:val="000000" w:themeColor="text1"/>
        </w:rPr>
        <w:t xml:space="preserve"> (Begins in grade 3)</w:t>
      </w:r>
    </w:p>
    <w:p w:rsidR="00A13085" w:rsidRPr="00B9749E" w:rsidRDefault="00A13085" w:rsidP="00B9749E">
      <w:pPr>
        <w:spacing w:after="200"/>
        <w:jc w:val="center"/>
        <w:rPr>
          <w:rFonts w:eastAsia="Calibri"/>
          <w:b/>
          <w:color w:val="000000" w:themeColor="text1"/>
        </w:rPr>
      </w:pPr>
    </w:p>
    <w:p w:rsidR="00F42CEB" w:rsidRDefault="00F42CEB">
      <w:pPr>
        <w:spacing w:after="200" w:line="276" w:lineRule="auto"/>
        <w:rPr>
          <w:rFonts w:eastAsia="Calibri"/>
          <w:b/>
          <w:color w:val="000000" w:themeColor="text1"/>
        </w:rPr>
      </w:pPr>
      <w:r>
        <w:rPr>
          <w:rFonts w:eastAsia="Calibri"/>
          <w:b/>
          <w:color w:val="000000" w:themeColor="text1"/>
        </w:rPr>
        <w:br w:type="page"/>
      </w:r>
    </w:p>
    <w:p w:rsidR="00A13085" w:rsidRPr="00B9749E" w:rsidRDefault="00A13085" w:rsidP="00B9749E">
      <w:pPr>
        <w:spacing w:after="200"/>
        <w:jc w:val="center"/>
        <w:rPr>
          <w:rFonts w:eastAsia="Calibri"/>
          <w:b/>
          <w:color w:val="000000" w:themeColor="text1"/>
        </w:rPr>
      </w:pPr>
      <w:r w:rsidRPr="00B9749E">
        <w:rPr>
          <w:rFonts w:eastAsia="Calibri"/>
          <w:b/>
          <w:color w:val="000000" w:themeColor="text1"/>
        </w:rPr>
        <w:lastRenderedPageBreak/>
        <w:t>Anchor Standards: Speaking and Listening</w:t>
      </w:r>
    </w:p>
    <w:p w:rsidR="00A13085" w:rsidRPr="00B9749E" w:rsidRDefault="00A13085" w:rsidP="00B9749E">
      <w:pPr>
        <w:spacing w:after="200"/>
        <w:rPr>
          <w:rFonts w:eastAsia="Calibri"/>
          <w:b/>
          <w:color w:val="000000" w:themeColor="text1"/>
        </w:rPr>
      </w:pPr>
      <w:r w:rsidRPr="00B9749E">
        <w:rPr>
          <w:rFonts w:eastAsia="Calibri"/>
          <w:b/>
          <w:color w:val="000000" w:themeColor="text1"/>
        </w:rPr>
        <w:t>Comprehension and Collaboration</w:t>
      </w:r>
    </w:p>
    <w:p w:rsidR="00A13085" w:rsidRPr="00B9749E" w:rsidRDefault="00DA5E7D" w:rsidP="00B9749E">
      <w:pPr>
        <w:spacing w:after="200"/>
        <w:rPr>
          <w:rFonts w:eastAsia="Calibri"/>
          <w:color w:val="000000" w:themeColor="text1"/>
        </w:rPr>
      </w:pPr>
      <w:r w:rsidRPr="00B9749E">
        <w:rPr>
          <w:rFonts w:eastAsia="Calibri"/>
          <w:color w:val="000000" w:themeColor="text1"/>
        </w:rPr>
        <w:t>NJSLSA.SL</w:t>
      </w:r>
      <w:r w:rsidR="00A13085" w:rsidRPr="00B9749E">
        <w:rPr>
          <w:rFonts w:eastAsia="Calibri"/>
          <w:color w:val="000000" w:themeColor="text1"/>
        </w:rPr>
        <w:t>1. Prepare for and participate effectively in a range of conversations and collaborations with diverse partners, building on others’ ideas and expressing their own clearly and persuasively.</w:t>
      </w:r>
    </w:p>
    <w:p w:rsidR="00A13085" w:rsidRPr="00B9749E" w:rsidRDefault="00DA5E7D" w:rsidP="00B9749E">
      <w:pPr>
        <w:spacing w:after="200"/>
        <w:rPr>
          <w:rFonts w:eastAsia="Calibri"/>
          <w:color w:val="000000" w:themeColor="text1"/>
        </w:rPr>
      </w:pPr>
      <w:r w:rsidRPr="00B9749E">
        <w:rPr>
          <w:rFonts w:eastAsia="Calibri"/>
          <w:color w:val="000000" w:themeColor="text1"/>
        </w:rPr>
        <w:t>NJSLSA.SL2</w:t>
      </w:r>
      <w:r w:rsidR="00F42CEB">
        <w:rPr>
          <w:rFonts w:eastAsia="Calibri"/>
          <w:color w:val="000000" w:themeColor="text1"/>
        </w:rPr>
        <w:t>.</w:t>
      </w:r>
      <w:r w:rsidR="00A13085" w:rsidRPr="00B9749E">
        <w:rPr>
          <w:rFonts w:eastAsia="Calibri"/>
          <w:color w:val="000000" w:themeColor="text1"/>
        </w:rPr>
        <w:t xml:space="preserve"> Integrate and evaluate information presented in diverse media and formats, including visually, quantitatively, and orally. </w:t>
      </w:r>
    </w:p>
    <w:p w:rsidR="00A13085" w:rsidRPr="00B9749E" w:rsidRDefault="00DA5E7D" w:rsidP="00B9749E">
      <w:pPr>
        <w:spacing w:after="200"/>
        <w:rPr>
          <w:rFonts w:eastAsia="Calibri"/>
          <w:color w:val="000000" w:themeColor="text1"/>
        </w:rPr>
      </w:pPr>
      <w:r w:rsidRPr="00B9749E">
        <w:rPr>
          <w:rFonts w:eastAsia="Calibri"/>
          <w:color w:val="000000" w:themeColor="text1"/>
        </w:rPr>
        <w:t>NJSLSA.SL3</w:t>
      </w:r>
      <w:r w:rsidR="00F42CEB">
        <w:rPr>
          <w:rFonts w:eastAsia="Calibri"/>
          <w:color w:val="000000" w:themeColor="text1"/>
        </w:rPr>
        <w:t>.</w:t>
      </w:r>
      <w:r w:rsidR="00A13085" w:rsidRPr="00B9749E">
        <w:rPr>
          <w:rFonts w:eastAsia="Calibri"/>
          <w:color w:val="000000" w:themeColor="text1"/>
        </w:rPr>
        <w:t xml:space="preserve"> Evaluate a speaker’s point of view, reasoning, and use of evidence and rhetoric.</w:t>
      </w:r>
    </w:p>
    <w:p w:rsidR="00A13085" w:rsidRPr="00B9749E" w:rsidRDefault="00A13085" w:rsidP="00B9749E">
      <w:pPr>
        <w:tabs>
          <w:tab w:val="left" w:pos="4153"/>
        </w:tabs>
        <w:spacing w:after="200"/>
        <w:rPr>
          <w:rFonts w:eastAsia="Calibri"/>
          <w:b/>
          <w:color w:val="000000" w:themeColor="text1"/>
        </w:rPr>
      </w:pPr>
      <w:r w:rsidRPr="00B9749E">
        <w:rPr>
          <w:rFonts w:eastAsia="Calibri"/>
          <w:b/>
          <w:color w:val="000000" w:themeColor="text1"/>
        </w:rPr>
        <w:t>Presentation of Knowledge and Ideas</w:t>
      </w:r>
      <w:r w:rsidRPr="00B9749E">
        <w:rPr>
          <w:rFonts w:eastAsia="Calibri"/>
          <w:b/>
          <w:color w:val="000000" w:themeColor="text1"/>
        </w:rPr>
        <w:tab/>
      </w:r>
    </w:p>
    <w:p w:rsidR="00A13085" w:rsidRPr="00B9749E" w:rsidRDefault="00DA5E7D" w:rsidP="00B9749E">
      <w:pPr>
        <w:spacing w:after="200"/>
        <w:rPr>
          <w:rFonts w:eastAsia="Calibri"/>
          <w:color w:val="000000" w:themeColor="text1"/>
        </w:rPr>
      </w:pPr>
      <w:r w:rsidRPr="00B9749E">
        <w:rPr>
          <w:rFonts w:eastAsia="Calibri"/>
          <w:color w:val="000000" w:themeColor="text1"/>
        </w:rPr>
        <w:t>NJSLSA.SL4</w:t>
      </w:r>
      <w:r w:rsidR="00F42CEB">
        <w:rPr>
          <w:rFonts w:eastAsia="Calibri"/>
          <w:color w:val="000000" w:themeColor="text1"/>
        </w:rPr>
        <w:t>.</w:t>
      </w:r>
      <w:r w:rsidR="00A13085" w:rsidRPr="00B9749E">
        <w:rPr>
          <w:rFonts w:eastAsia="Calibri"/>
          <w:color w:val="000000" w:themeColor="text1"/>
        </w:rPr>
        <w:t xml:space="preserve"> Present information, findings, and supporting evidence such that listeners can follow the line of reasoning and the organization, development, and style are appropriate to task, purpose, and audience.</w:t>
      </w:r>
    </w:p>
    <w:p w:rsidR="00A13085" w:rsidRPr="00B9749E" w:rsidRDefault="00DA5E7D" w:rsidP="00B9749E">
      <w:pPr>
        <w:spacing w:after="200"/>
        <w:rPr>
          <w:rFonts w:eastAsia="Calibri"/>
          <w:color w:val="000000" w:themeColor="text1"/>
        </w:rPr>
      </w:pPr>
      <w:proofErr w:type="gramStart"/>
      <w:r w:rsidRPr="00B9749E">
        <w:rPr>
          <w:rFonts w:eastAsia="Calibri"/>
          <w:color w:val="000000" w:themeColor="text1"/>
        </w:rPr>
        <w:t>NJSLSA.SL5</w:t>
      </w:r>
      <w:r w:rsidR="00F42CEB">
        <w:rPr>
          <w:rFonts w:eastAsia="Calibri"/>
          <w:color w:val="000000" w:themeColor="text1"/>
        </w:rPr>
        <w:t>.</w:t>
      </w:r>
      <w:r w:rsidR="00A13085" w:rsidRPr="00B9749E">
        <w:rPr>
          <w:rFonts w:eastAsia="Calibri"/>
          <w:color w:val="000000" w:themeColor="text1"/>
        </w:rPr>
        <w:t xml:space="preserve"> Make strategic use of digital media and visual displays of data to express information and enhance understanding of presentations.</w:t>
      </w:r>
      <w:proofErr w:type="gramEnd"/>
    </w:p>
    <w:p w:rsidR="00A13085" w:rsidRPr="00B9749E" w:rsidRDefault="00DA5E7D" w:rsidP="00B9749E">
      <w:pPr>
        <w:spacing w:after="200"/>
        <w:rPr>
          <w:rFonts w:eastAsia="Calibri"/>
          <w:color w:val="000000" w:themeColor="text1"/>
        </w:rPr>
      </w:pPr>
      <w:r w:rsidRPr="00B9749E">
        <w:rPr>
          <w:rFonts w:eastAsia="Calibri"/>
          <w:color w:val="000000" w:themeColor="text1"/>
        </w:rPr>
        <w:t>NJSLSA.SL6</w:t>
      </w:r>
      <w:r w:rsidR="00A13085" w:rsidRPr="00B9749E">
        <w:rPr>
          <w:rFonts w:eastAsia="Calibri"/>
          <w:color w:val="000000" w:themeColor="text1"/>
        </w:rPr>
        <w:t xml:space="preserve"> Adapt speech to a variety of contexts and communicative tasks, demonstrating command of formal English when indicated or appropriate.</w:t>
      </w:r>
    </w:p>
    <w:p w:rsidR="00A13085" w:rsidRPr="00B9749E" w:rsidRDefault="00A13085" w:rsidP="00B9749E">
      <w:pPr>
        <w:spacing w:after="200"/>
        <w:rPr>
          <w:rFonts w:eastAsia="Calibri"/>
          <w:b/>
          <w:color w:val="000000" w:themeColor="text1"/>
        </w:rPr>
      </w:pPr>
      <w:r w:rsidRPr="00B9749E">
        <w:rPr>
          <w:rFonts w:eastAsia="Calibri"/>
          <w:b/>
          <w:color w:val="000000" w:themeColor="text1"/>
        </w:rPr>
        <w:t>Note on range and content of student speaking and listening</w:t>
      </w:r>
    </w:p>
    <w:p w:rsidR="00A13085" w:rsidRPr="00B9749E" w:rsidRDefault="00A13085" w:rsidP="00B9749E">
      <w:pPr>
        <w:spacing w:after="200"/>
        <w:rPr>
          <w:rFonts w:eastAsia="Calibri"/>
          <w:color w:val="000000" w:themeColor="text1"/>
        </w:rPr>
      </w:pPr>
      <w:r w:rsidRPr="00B9749E">
        <w:rPr>
          <w:rFonts w:eastAsia="Calibri"/>
          <w:color w:val="000000" w:themeColor="text1"/>
        </w:rPr>
        <w:t>To build a foundation for college and career readiness, students must have ample opportunities to take part in a variety of rich, structured conversations—as part of a whole class, in small groups, and with a partner. Being productive members of these conversations requires that students contribute accurate, relevant information; respond to and develop what others have said; make comparisons and contrasts; and analyze and synthesize a multitude of ideas in various domains.</w:t>
      </w:r>
    </w:p>
    <w:p w:rsidR="00A13085" w:rsidRPr="00B9749E" w:rsidRDefault="00A13085" w:rsidP="00B9749E">
      <w:pPr>
        <w:spacing w:after="200"/>
        <w:rPr>
          <w:rFonts w:eastAsia="Calibri"/>
          <w:color w:val="000000" w:themeColor="text1"/>
        </w:rPr>
      </w:pPr>
      <w:r w:rsidRPr="00B9749E">
        <w:rPr>
          <w:rFonts w:eastAsia="Calibri"/>
          <w:color w:val="000000" w:themeColor="text1"/>
        </w:rPr>
        <w:t>New technologies have broadened and expanded the role that speaking and listening play in acquiring and sharing knowledge and have tightened their link to other forms of communication. Digital texts confront students with the potential for continually updated content and dynamically changing combinations of words, graphics, images, hyperlinks, and embedded video and audio.</w:t>
      </w:r>
    </w:p>
    <w:p w:rsidR="00F42CEB" w:rsidRDefault="00F42CEB" w:rsidP="00F42CEB">
      <w:pPr>
        <w:spacing w:after="200"/>
        <w:jc w:val="center"/>
        <w:rPr>
          <w:rFonts w:eastAsia="Calibri"/>
          <w:b/>
          <w:color w:val="000000" w:themeColor="text1"/>
        </w:rPr>
      </w:pPr>
      <w:r>
        <w:rPr>
          <w:rFonts w:eastAsia="Calibri"/>
          <w:b/>
          <w:color w:val="000000" w:themeColor="text1"/>
        </w:rPr>
        <w:t>Grade 2</w:t>
      </w:r>
    </w:p>
    <w:p w:rsidR="00A13085" w:rsidRPr="00B9749E" w:rsidRDefault="00A13085" w:rsidP="00F42CEB">
      <w:pPr>
        <w:spacing w:after="200"/>
        <w:jc w:val="center"/>
        <w:rPr>
          <w:rFonts w:eastAsia="Calibri"/>
          <w:b/>
          <w:color w:val="000000" w:themeColor="text1"/>
        </w:rPr>
      </w:pPr>
      <w:r w:rsidRPr="00B9749E">
        <w:rPr>
          <w:rFonts w:eastAsia="Calibri"/>
          <w:b/>
          <w:color w:val="000000" w:themeColor="text1"/>
        </w:rPr>
        <w:t>Progress Indicators for Speaking and Listening</w:t>
      </w:r>
    </w:p>
    <w:p w:rsidR="00A13085" w:rsidRPr="00B9749E" w:rsidRDefault="00A13085" w:rsidP="00B9749E">
      <w:pPr>
        <w:shd w:val="clear" w:color="auto" w:fill="FFFFFF"/>
        <w:spacing w:before="300" w:after="100" w:afterAutospacing="1"/>
        <w:outlineLvl w:val="1"/>
        <w:rPr>
          <w:b/>
          <w:bCs/>
          <w:color w:val="000000" w:themeColor="text1"/>
        </w:rPr>
      </w:pPr>
      <w:r w:rsidRPr="00B9749E">
        <w:rPr>
          <w:b/>
          <w:bCs/>
          <w:color w:val="000000" w:themeColor="text1"/>
        </w:rPr>
        <w:t>Comprehension and Collaboration</w:t>
      </w:r>
    </w:p>
    <w:p w:rsidR="00A13085" w:rsidRPr="00B9749E" w:rsidRDefault="00A13085" w:rsidP="00B9749E">
      <w:pPr>
        <w:shd w:val="clear" w:color="auto" w:fill="FFFFFF"/>
        <w:spacing w:before="100" w:beforeAutospacing="1" w:after="150"/>
        <w:contextualSpacing/>
        <w:rPr>
          <w:color w:val="000000" w:themeColor="text1"/>
        </w:rPr>
      </w:pPr>
      <w:bookmarkStart w:id="31" w:name="sl-2-1"/>
      <w:r w:rsidRPr="00B9749E">
        <w:rPr>
          <w:color w:val="000000" w:themeColor="text1"/>
        </w:rPr>
        <w:t>SL.2.1.</w:t>
      </w:r>
      <w:bookmarkEnd w:id="31"/>
      <w:r w:rsidRPr="00B9749E">
        <w:rPr>
          <w:color w:val="000000" w:themeColor="text1"/>
        </w:rPr>
        <w:t xml:space="preserve"> Participate in collaborative conversations with diverse partners about </w:t>
      </w:r>
      <w:r w:rsidRPr="00B9749E">
        <w:rPr>
          <w:i/>
          <w:iCs/>
          <w:color w:val="000000" w:themeColor="text1"/>
        </w:rPr>
        <w:t>grade 2 topics and texts</w:t>
      </w:r>
      <w:r w:rsidRPr="00B9749E">
        <w:rPr>
          <w:color w:val="000000" w:themeColor="text1"/>
        </w:rPr>
        <w:t xml:space="preserve"> with peers and adults in small and larger groups. </w:t>
      </w:r>
    </w:p>
    <w:p w:rsidR="00A13085" w:rsidRPr="00B9749E" w:rsidRDefault="00A13085" w:rsidP="00B9749E">
      <w:pPr>
        <w:numPr>
          <w:ilvl w:val="0"/>
          <w:numId w:val="3"/>
        </w:numPr>
        <w:shd w:val="clear" w:color="auto" w:fill="FFFFFF"/>
        <w:spacing w:before="100" w:beforeAutospacing="1" w:after="150"/>
        <w:contextualSpacing/>
        <w:rPr>
          <w:color w:val="000000" w:themeColor="text1"/>
        </w:rPr>
      </w:pPr>
      <w:r w:rsidRPr="00B9749E">
        <w:rPr>
          <w:color w:val="000000" w:themeColor="text1"/>
        </w:rPr>
        <w:t>Follow agreed-upon norms for discussions (e.g., gaining the floor in respectful ways, listening to others with care, speaking one at a time about the topics and texts under discussion).</w:t>
      </w:r>
    </w:p>
    <w:p w:rsidR="00A13085" w:rsidRPr="00B9749E" w:rsidRDefault="00A13085" w:rsidP="00B9749E">
      <w:pPr>
        <w:numPr>
          <w:ilvl w:val="0"/>
          <w:numId w:val="3"/>
        </w:numPr>
        <w:shd w:val="clear" w:color="auto" w:fill="FFFFFF"/>
        <w:spacing w:before="100" w:beforeAutospacing="1" w:after="150"/>
        <w:contextualSpacing/>
        <w:rPr>
          <w:color w:val="000000" w:themeColor="text1"/>
        </w:rPr>
      </w:pPr>
      <w:r w:rsidRPr="00B9749E">
        <w:rPr>
          <w:color w:val="000000" w:themeColor="text1"/>
        </w:rPr>
        <w:t>Build on others' talk in conversations by linking their explicit comments to the remarks of others.</w:t>
      </w:r>
    </w:p>
    <w:p w:rsidR="00A13085" w:rsidRPr="00B9749E" w:rsidRDefault="00A13085" w:rsidP="00B9749E">
      <w:pPr>
        <w:numPr>
          <w:ilvl w:val="0"/>
          <w:numId w:val="3"/>
        </w:numPr>
        <w:shd w:val="clear" w:color="auto" w:fill="FFFFFF"/>
        <w:spacing w:before="100" w:beforeAutospacing="1" w:after="150"/>
        <w:contextualSpacing/>
        <w:rPr>
          <w:color w:val="000000" w:themeColor="text1"/>
        </w:rPr>
      </w:pPr>
      <w:r w:rsidRPr="00B9749E">
        <w:rPr>
          <w:color w:val="000000" w:themeColor="text1"/>
        </w:rPr>
        <w:t>Ask for clarification and further explanation as needed about the topics and texts under discussion.</w:t>
      </w:r>
    </w:p>
    <w:p w:rsidR="00A13085" w:rsidRDefault="00A13085" w:rsidP="00B9749E">
      <w:pPr>
        <w:shd w:val="clear" w:color="auto" w:fill="FFFFFF"/>
        <w:spacing w:before="100" w:beforeAutospacing="1" w:after="150"/>
        <w:contextualSpacing/>
        <w:rPr>
          <w:color w:val="000000" w:themeColor="text1"/>
        </w:rPr>
      </w:pPr>
      <w:bookmarkStart w:id="32" w:name="sl-2-2"/>
      <w:r w:rsidRPr="00B9749E">
        <w:rPr>
          <w:color w:val="000000" w:themeColor="text1"/>
        </w:rPr>
        <w:lastRenderedPageBreak/>
        <w:t>SL.2.2.</w:t>
      </w:r>
      <w:bookmarkEnd w:id="32"/>
      <w:r w:rsidRPr="00B9749E">
        <w:rPr>
          <w:color w:val="000000" w:themeColor="text1"/>
        </w:rPr>
        <w:t xml:space="preserve"> Recount or describe key ideas or details from a text read aloud or information presented orally or through other media.</w:t>
      </w:r>
    </w:p>
    <w:p w:rsidR="00F42CEB" w:rsidRPr="00B9749E" w:rsidRDefault="00F42CEB" w:rsidP="00B9749E">
      <w:pPr>
        <w:shd w:val="clear" w:color="auto" w:fill="FFFFFF"/>
        <w:spacing w:before="100" w:beforeAutospacing="1" w:after="150"/>
        <w:contextualSpacing/>
        <w:rPr>
          <w:color w:val="000000" w:themeColor="text1"/>
        </w:rPr>
      </w:pPr>
    </w:p>
    <w:p w:rsidR="00A13085" w:rsidRPr="00B9749E" w:rsidRDefault="00A13085" w:rsidP="00B9749E">
      <w:pPr>
        <w:shd w:val="clear" w:color="auto" w:fill="FFFFFF"/>
        <w:spacing w:before="100" w:beforeAutospacing="1" w:after="150"/>
        <w:contextualSpacing/>
        <w:rPr>
          <w:color w:val="000000" w:themeColor="text1"/>
        </w:rPr>
      </w:pPr>
      <w:bookmarkStart w:id="33" w:name="sl-2-3"/>
      <w:r w:rsidRPr="00B9749E">
        <w:rPr>
          <w:color w:val="000000" w:themeColor="text1"/>
        </w:rPr>
        <w:t>SL.2.3.</w:t>
      </w:r>
      <w:bookmarkEnd w:id="33"/>
      <w:r w:rsidRPr="00B9749E">
        <w:rPr>
          <w:color w:val="000000" w:themeColor="text1"/>
        </w:rPr>
        <w:t xml:space="preserve"> Ask and answer questions about what a speaker says in order to clarify comprehension, gather additional information, or deepen understanding of a topic or issue.</w:t>
      </w:r>
    </w:p>
    <w:p w:rsidR="00A13085" w:rsidRPr="00B9749E" w:rsidRDefault="00A13085" w:rsidP="00B9749E">
      <w:pPr>
        <w:shd w:val="clear" w:color="auto" w:fill="FFFFFF"/>
        <w:spacing w:before="300" w:after="100" w:afterAutospacing="1"/>
        <w:outlineLvl w:val="1"/>
        <w:rPr>
          <w:b/>
          <w:bCs/>
          <w:color w:val="000000" w:themeColor="text1"/>
        </w:rPr>
      </w:pPr>
      <w:r w:rsidRPr="00B9749E">
        <w:rPr>
          <w:b/>
          <w:bCs/>
          <w:color w:val="000000" w:themeColor="text1"/>
        </w:rPr>
        <w:t>Presentation of Knowledge and Ideas</w:t>
      </w:r>
    </w:p>
    <w:p w:rsidR="00A13085" w:rsidRDefault="00A13085" w:rsidP="00B9749E">
      <w:pPr>
        <w:shd w:val="clear" w:color="auto" w:fill="FFFFFF"/>
        <w:spacing w:before="100" w:beforeAutospacing="1" w:after="150"/>
        <w:contextualSpacing/>
        <w:rPr>
          <w:color w:val="000000" w:themeColor="text1"/>
        </w:rPr>
      </w:pPr>
      <w:bookmarkStart w:id="34" w:name="sl-2-4"/>
      <w:r w:rsidRPr="00B9749E">
        <w:rPr>
          <w:color w:val="000000" w:themeColor="text1"/>
        </w:rPr>
        <w:t>SL.2.4.</w:t>
      </w:r>
      <w:bookmarkEnd w:id="34"/>
      <w:r w:rsidRPr="00B9749E">
        <w:rPr>
          <w:color w:val="000000" w:themeColor="text1"/>
        </w:rPr>
        <w:t xml:space="preserve"> </w:t>
      </w:r>
      <w:proofErr w:type="gramStart"/>
      <w:r w:rsidRPr="00B9749E">
        <w:rPr>
          <w:color w:val="000000" w:themeColor="text1"/>
        </w:rPr>
        <w:t>Tell</w:t>
      </w:r>
      <w:proofErr w:type="gramEnd"/>
      <w:r w:rsidRPr="00B9749E">
        <w:rPr>
          <w:color w:val="000000" w:themeColor="text1"/>
        </w:rPr>
        <w:t xml:space="preserve"> a story or recount an experience with appropriate facts and relevant, descriptive details, speaking audibly in coherent sentences.</w:t>
      </w:r>
    </w:p>
    <w:p w:rsidR="00F42CEB" w:rsidRPr="00B9749E" w:rsidRDefault="00F42CEB" w:rsidP="00B9749E">
      <w:pPr>
        <w:shd w:val="clear" w:color="auto" w:fill="FFFFFF"/>
        <w:spacing w:before="100" w:beforeAutospacing="1" w:after="150"/>
        <w:contextualSpacing/>
        <w:rPr>
          <w:color w:val="000000" w:themeColor="text1"/>
        </w:rPr>
      </w:pPr>
    </w:p>
    <w:p w:rsidR="00A13085" w:rsidRDefault="00A13085" w:rsidP="00B9749E">
      <w:pPr>
        <w:shd w:val="clear" w:color="auto" w:fill="FFFFFF"/>
        <w:spacing w:before="100" w:beforeAutospacing="1" w:after="150"/>
        <w:contextualSpacing/>
        <w:rPr>
          <w:color w:val="000000" w:themeColor="text1"/>
        </w:rPr>
      </w:pPr>
      <w:bookmarkStart w:id="35" w:name="sl-2-5"/>
      <w:r w:rsidRPr="00B9749E">
        <w:rPr>
          <w:color w:val="000000" w:themeColor="text1"/>
        </w:rPr>
        <w:t>SL.2.5.</w:t>
      </w:r>
      <w:bookmarkEnd w:id="35"/>
      <w:r w:rsidRPr="00B9749E">
        <w:rPr>
          <w:color w:val="000000" w:themeColor="text1"/>
        </w:rPr>
        <w:t xml:space="preserve"> Use multimedia; add drawings or other visual displays to stories or recounts of experiences when appropriate to clarify ideas, thoughts, and feelings.</w:t>
      </w:r>
    </w:p>
    <w:p w:rsidR="00F42CEB" w:rsidRPr="00B9749E" w:rsidRDefault="00F42CEB" w:rsidP="00B9749E">
      <w:pPr>
        <w:shd w:val="clear" w:color="auto" w:fill="FFFFFF"/>
        <w:spacing w:before="100" w:beforeAutospacing="1" w:after="150"/>
        <w:contextualSpacing/>
        <w:rPr>
          <w:color w:val="000000" w:themeColor="text1"/>
        </w:rPr>
      </w:pPr>
    </w:p>
    <w:p w:rsidR="00A13085" w:rsidRPr="00B9749E" w:rsidRDefault="00A13085" w:rsidP="00B9749E">
      <w:pPr>
        <w:shd w:val="clear" w:color="auto" w:fill="FFFFFF"/>
        <w:spacing w:before="100" w:beforeAutospacing="1" w:after="150"/>
        <w:contextualSpacing/>
        <w:rPr>
          <w:rFonts w:eastAsia="Calibri"/>
          <w:color w:val="000000" w:themeColor="text1"/>
        </w:rPr>
      </w:pPr>
      <w:bookmarkStart w:id="36" w:name="sl-2-6"/>
      <w:proofErr w:type="gramStart"/>
      <w:r w:rsidRPr="00B9749E">
        <w:rPr>
          <w:color w:val="000000" w:themeColor="text1"/>
        </w:rPr>
        <w:t>SL.2.6.</w:t>
      </w:r>
      <w:bookmarkEnd w:id="36"/>
      <w:r w:rsidRPr="00B9749E">
        <w:rPr>
          <w:color w:val="000000" w:themeColor="text1"/>
        </w:rPr>
        <w:t xml:space="preserve"> Produce complete sentences when appropriate to task and situation in order to provide requested detail or clarification.</w:t>
      </w:r>
      <w:proofErr w:type="gramEnd"/>
    </w:p>
    <w:p w:rsidR="00F42CEB" w:rsidRDefault="00F42CEB">
      <w:pPr>
        <w:spacing w:after="200" w:line="276" w:lineRule="auto"/>
        <w:rPr>
          <w:rFonts w:eastAsia="Calibri"/>
          <w:b/>
          <w:color w:val="000000" w:themeColor="text1"/>
        </w:rPr>
      </w:pPr>
      <w:r>
        <w:rPr>
          <w:rFonts w:eastAsia="Calibri"/>
          <w:b/>
          <w:color w:val="000000" w:themeColor="text1"/>
        </w:rPr>
        <w:br w:type="page"/>
      </w:r>
    </w:p>
    <w:p w:rsidR="00A13085" w:rsidRPr="00B9749E" w:rsidRDefault="00A13085" w:rsidP="00B9749E">
      <w:pPr>
        <w:spacing w:after="200"/>
        <w:jc w:val="center"/>
        <w:rPr>
          <w:rFonts w:eastAsia="Calibri"/>
          <w:b/>
          <w:color w:val="000000" w:themeColor="text1"/>
        </w:rPr>
      </w:pPr>
      <w:r w:rsidRPr="00B9749E">
        <w:rPr>
          <w:rFonts w:eastAsia="Calibri"/>
          <w:b/>
          <w:color w:val="000000" w:themeColor="text1"/>
        </w:rPr>
        <w:lastRenderedPageBreak/>
        <w:t>Anchor Standards: Language</w:t>
      </w:r>
    </w:p>
    <w:p w:rsidR="00A13085" w:rsidRPr="00B9749E" w:rsidRDefault="00A13085" w:rsidP="00B9749E">
      <w:pPr>
        <w:spacing w:after="200"/>
        <w:rPr>
          <w:rFonts w:eastAsia="Calibri"/>
          <w:b/>
          <w:color w:val="000000" w:themeColor="text1"/>
        </w:rPr>
      </w:pPr>
      <w:r w:rsidRPr="00B9749E">
        <w:rPr>
          <w:rFonts w:eastAsia="Calibri"/>
          <w:b/>
          <w:color w:val="000000" w:themeColor="text1"/>
        </w:rPr>
        <w:t>Conventions of Standard English</w:t>
      </w:r>
    </w:p>
    <w:p w:rsidR="00A13085" w:rsidRPr="00B9749E" w:rsidRDefault="00DA5E7D" w:rsidP="00B9749E">
      <w:pPr>
        <w:spacing w:after="200"/>
        <w:rPr>
          <w:rFonts w:eastAsia="Calibri"/>
          <w:color w:val="000000" w:themeColor="text1"/>
        </w:rPr>
      </w:pPr>
      <w:r w:rsidRPr="00B9749E">
        <w:rPr>
          <w:rFonts w:eastAsia="Calibri"/>
          <w:color w:val="000000" w:themeColor="text1"/>
        </w:rPr>
        <w:t>NJSLSA.L1</w:t>
      </w:r>
      <w:r w:rsidR="00F42CEB">
        <w:rPr>
          <w:rFonts w:eastAsia="Calibri"/>
          <w:color w:val="000000" w:themeColor="text1"/>
        </w:rPr>
        <w:t>.</w:t>
      </w:r>
      <w:r w:rsidR="00A13085" w:rsidRPr="00B9749E">
        <w:rPr>
          <w:rFonts w:eastAsia="Calibri"/>
          <w:color w:val="000000" w:themeColor="text1"/>
        </w:rPr>
        <w:t xml:space="preserve"> Demonstrate command of the conventions of </w:t>
      </w:r>
      <w:proofErr w:type="gramStart"/>
      <w:r w:rsidR="00A13085" w:rsidRPr="00B9749E">
        <w:rPr>
          <w:rFonts w:eastAsia="Calibri"/>
          <w:color w:val="000000" w:themeColor="text1"/>
        </w:rPr>
        <w:t>standard</w:t>
      </w:r>
      <w:proofErr w:type="gramEnd"/>
      <w:r w:rsidR="00A13085" w:rsidRPr="00B9749E">
        <w:rPr>
          <w:rFonts w:eastAsia="Calibri"/>
          <w:color w:val="000000" w:themeColor="text1"/>
        </w:rPr>
        <w:t xml:space="preserve"> English grammar and usage when writing or speaking.</w:t>
      </w:r>
    </w:p>
    <w:p w:rsidR="00A13085" w:rsidRPr="00B9749E" w:rsidRDefault="00DA5E7D" w:rsidP="00B9749E">
      <w:pPr>
        <w:spacing w:after="200"/>
        <w:rPr>
          <w:rFonts w:eastAsia="Calibri"/>
          <w:color w:val="000000" w:themeColor="text1"/>
        </w:rPr>
      </w:pPr>
      <w:r w:rsidRPr="00B9749E">
        <w:rPr>
          <w:rFonts w:eastAsia="Calibri"/>
          <w:color w:val="000000" w:themeColor="text1"/>
        </w:rPr>
        <w:t>NJSLSA.L2</w:t>
      </w:r>
      <w:r w:rsidR="00F42CEB">
        <w:rPr>
          <w:rFonts w:eastAsia="Calibri"/>
          <w:color w:val="000000" w:themeColor="text1"/>
        </w:rPr>
        <w:t>.</w:t>
      </w:r>
      <w:r w:rsidR="00A13085" w:rsidRPr="00B9749E">
        <w:rPr>
          <w:rFonts w:eastAsia="Calibri"/>
          <w:color w:val="000000" w:themeColor="text1"/>
        </w:rPr>
        <w:t xml:space="preserve"> Demonstrate command of the conventions of </w:t>
      </w:r>
      <w:proofErr w:type="gramStart"/>
      <w:r w:rsidR="00A13085" w:rsidRPr="00B9749E">
        <w:rPr>
          <w:rFonts w:eastAsia="Calibri"/>
          <w:color w:val="000000" w:themeColor="text1"/>
        </w:rPr>
        <w:t>standard</w:t>
      </w:r>
      <w:proofErr w:type="gramEnd"/>
      <w:r w:rsidR="00A13085" w:rsidRPr="00B9749E">
        <w:rPr>
          <w:rFonts w:eastAsia="Calibri"/>
          <w:color w:val="000000" w:themeColor="text1"/>
        </w:rPr>
        <w:t xml:space="preserve"> English capitalization, punctuation, and spelling when writing.</w:t>
      </w:r>
    </w:p>
    <w:p w:rsidR="00A13085" w:rsidRPr="00B9749E" w:rsidRDefault="00A13085" w:rsidP="00B9749E">
      <w:pPr>
        <w:spacing w:after="200"/>
        <w:rPr>
          <w:rFonts w:eastAsia="Calibri"/>
          <w:b/>
          <w:color w:val="000000" w:themeColor="text1"/>
        </w:rPr>
      </w:pPr>
      <w:r w:rsidRPr="00B9749E">
        <w:rPr>
          <w:rFonts w:eastAsia="Calibri"/>
          <w:b/>
          <w:color w:val="000000" w:themeColor="text1"/>
        </w:rPr>
        <w:t>Knowledge of Language</w:t>
      </w:r>
    </w:p>
    <w:p w:rsidR="00A13085" w:rsidRPr="00B9749E" w:rsidRDefault="00DA5E7D" w:rsidP="00B9749E">
      <w:pPr>
        <w:spacing w:after="200"/>
        <w:rPr>
          <w:rFonts w:eastAsia="Calibri"/>
          <w:color w:val="000000" w:themeColor="text1"/>
        </w:rPr>
      </w:pPr>
      <w:proofErr w:type="gramStart"/>
      <w:r w:rsidRPr="00B9749E">
        <w:rPr>
          <w:rFonts w:eastAsia="Calibri"/>
          <w:color w:val="000000" w:themeColor="text1"/>
        </w:rPr>
        <w:t>NJSLSA.L3</w:t>
      </w:r>
      <w:r w:rsidR="00F42CEB">
        <w:rPr>
          <w:rFonts w:eastAsia="Calibri"/>
          <w:color w:val="000000" w:themeColor="text1"/>
        </w:rPr>
        <w:t>.</w:t>
      </w:r>
      <w:r w:rsidR="00A13085" w:rsidRPr="00B9749E">
        <w:rPr>
          <w:rFonts w:eastAsia="Calibri"/>
          <w:color w:val="000000" w:themeColor="text1"/>
        </w:rPr>
        <w:t xml:space="preserve"> Apply knowledge of language to understand how language functions in different contexts, to make effective choices for meaning or style, and to comprehend more fully when reading or listening.</w:t>
      </w:r>
      <w:proofErr w:type="gramEnd"/>
      <w:r w:rsidR="00A13085" w:rsidRPr="00B9749E">
        <w:rPr>
          <w:rFonts w:eastAsia="Calibri"/>
          <w:color w:val="000000" w:themeColor="text1"/>
        </w:rPr>
        <w:t xml:space="preserve"> </w:t>
      </w:r>
    </w:p>
    <w:p w:rsidR="00A13085" w:rsidRPr="00B9749E" w:rsidRDefault="00A13085" w:rsidP="00B9749E">
      <w:pPr>
        <w:spacing w:after="200"/>
        <w:rPr>
          <w:rFonts w:eastAsia="Calibri"/>
          <w:b/>
          <w:color w:val="000000" w:themeColor="text1"/>
        </w:rPr>
      </w:pPr>
      <w:r w:rsidRPr="00B9749E">
        <w:rPr>
          <w:rFonts w:eastAsia="Calibri"/>
          <w:b/>
          <w:color w:val="000000" w:themeColor="text1"/>
        </w:rPr>
        <w:t>Vocabulary Acquisition and Use</w:t>
      </w:r>
    </w:p>
    <w:p w:rsidR="00A13085" w:rsidRPr="00B9749E" w:rsidRDefault="00DA5E7D" w:rsidP="00B9749E">
      <w:pPr>
        <w:spacing w:after="200"/>
        <w:rPr>
          <w:rFonts w:eastAsia="Calibri"/>
          <w:color w:val="000000" w:themeColor="text1"/>
        </w:rPr>
      </w:pPr>
      <w:r w:rsidRPr="00B9749E">
        <w:rPr>
          <w:rFonts w:eastAsia="Calibri"/>
          <w:color w:val="000000" w:themeColor="text1"/>
        </w:rPr>
        <w:t>NJSLSA.L4</w:t>
      </w:r>
      <w:r w:rsidR="00F42CEB">
        <w:rPr>
          <w:rFonts w:eastAsia="Calibri"/>
          <w:color w:val="000000" w:themeColor="text1"/>
        </w:rPr>
        <w:t>.</w:t>
      </w:r>
      <w:r w:rsidR="00A13085" w:rsidRPr="00B9749E">
        <w:rPr>
          <w:rFonts w:eastAsia="Calibri"/>
          <w:color w:val="000000" w:themeColor="text1"/>
        </w:rPr>
        <w:t xml:space="preserve"> Determine or clarify the meaning of unknown and multiple-meaning words and phrases by using context clues, analyzing meaningful word parts, and consulting general and specialized reference materials, as appropriate.</w:t>
      </w:r>
    </w:p>
    <w:p w:rsidR="00A13085" w:rsidRPr="00B9749E" w:rsidRDefault="00DA5E7D" w:rsidP="00B9749E">
      <w:pPr>
        <w:spacing w:after="200"/>
        <w:rPr>
          <w:rFonts w:eastAsia="Calibri"/>
          <w:color w:val="000000" w:themeColor="text1"/>
        </w:rPr>
      </w:pPr>
      <w:proofErr w:type="gramStart"/>
      <w:r w:rsidRPr="00B9749E">
        <w:rPr>
          <w:rFonts w:eastAsia="Calibri"/>
          <w:color w:val="000000" w:themeColor="text1"/>
        </w:rPr>
        <w:t>NJSLSA.L5</w:t>
      </w:r>
      <w:r w:rsidR="00F42CEB">
        <w:rPr>
          <w:rFonts w:eastAsia="Calibri"/>
          <w:color w:val="000000" w:themeColor="text1"/>
        </w:rPr>
        <w:t>.</w:t>
      </w:r>
      <w:r w:rsidR="00A13085" w:rsidRPr="00B9749E">
        <w:rPr>
          <w:rFonts w:eastAsia="Calibri"/>
          <w:color w:val="000000" w:themeColor="text1"/>
        </w:rPr>
        <w:t xml:space="preserve"> Demonstrate understanding of word relationships and nuances in word meanings.</w:t>
      </w:r>
      <w:proofErr w:type="gramEnd"/>
    </w:p>
    <w:p w:rsidR="00A13085" w:rsidRPr="00B9749E" w:rsidRDefault="00DA5E7D" w:rsidP="00B9749E">
      <w:pPr>
        <w:spacing w:after="200"/>
        <w:rPr>
          <w:rFonts w:eastAsia="Calibri"/>
          <w:color w:val="000000" w:themeColor="text1"/>
        </w:rPr>
      </w:pPr>
      <w:r w:rsidRPr="00B9749E">
        <w:rPr>
          <w:rFonts w:eastAsia="Calibri"/>
          <w:color w:val="000000" w:themeColor="text1"/>
        </w:rPr>
        <w:t>NJSLSA.L6</w:t>
      </w:r>
      <w:r w:rsidR="00F42CEB">
        <w:rPr>
          <w:rFonts w:eastAsia="Calibri"/>
          <w:color w:val="000000" w:themeColor="text1"/>
        </w:rPr>
        <w:t>.</w:t>
      </w:r>
      <w:r w:rsidR="00A13085" w:rsidRPr="00B9749E">
        <w:rPr>
          <w:rFonts w:eastAsia="Calibri"/>
          <w:color w:val="000000" w:themeColor="text1"/>
        </w:rPr>
        <w:t xml:space="preserve">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rsidR="00A13085" w:rsidRPr="00B9749E" w:rsidRDefault="00A13085" w:rsidP="00B9749E">
      <w:pPr>
        <w:spacing w:after="200"/>
        <w:rPr>
          <w:rFonts w:eastAsia="Calibri"/>
          <w:b/>
          <w:color w:val="000000" w:themeColor="text1"/>
        </w:rPr>
      </w:pPr>
      <w:r w:rsidRPr="00B9749E">
        <w:rPr>
          <w:rFonts w:eastAsia="Calibri"/>
          <w:b/>
          <w:color w:val="000000" w:themeColor="text1"/>
        </w:rPr>
        <w:t>Note on range and content of student language use</w:t>
      </w:r>
    </w:p>
    <w:p w:rsidR="00A13085" w:rsidRPr="00B9749E" w:rsidRDefault="00A13085" w:rsidP="00B9749E">
      <w:pPr>
        <w:spacing w:after="200"/>
        <w:rPr>
          <w:rFonts w:eastAsia="Calibri"/>
          <w:color w:val="000000" w:themeColor="text1"/>
        </w:rPr>
      </w:pPr>
      <w:r w:rsidRPr="00B9749E">
        <w:rPr>
          <w:rFonts w:eastAsia="Calibri"/>
          <w:color w:val="000000" w:themeColor="text1"/>
        </w:rPr>
        <w:t xml:space="preserve">To build a foundation for college and career readiness in language, students must gain control over many conventions of </w:t>
      </w:r>
      <w:proofErr w:type="gramStart"/>
      <w:r w:rsidRPr="00B9749E">
        <w:rPr>
          <w:rFonts w:eastAsia="Calibri"/>
          <w:color w:val="000000" w:themeColor="text1"/>
        </w:rPr>
        <w:t>standard</w:t>
      </w:r>
      <w:proofErr w:type="gramEnd"/>
      <w:r w:rsidRPr="00B9749E">
        <w:rPr>
          <w:rFonts w:eastAsia="Calibri"/>
          <w:color w:val="000000" w:themeColor="text1"/>
        </w:rPr>
        <w:t xml:space="preserve"> English grammar, usage, and mechanics as well as learn other ways to use language to convey meaning effectively. They must also be able to determine or clarify the meaning of grade-appropriate words encountered through listening, reading, and media use; come to appreciate that words h</w:t>
      </w:r>
      <w:r w:rsidR="00F42CEB">
        <w:rPr>
          <w:rFonts w:eastAsia="Calibri"/>
          <w:color w:val="000000" w:themeColor="text1"/>
        </w:rPr>
        <w:t xml:space="preserve">ave </w:t>
      </w:r>
      <w:proofErr w:type="spellStart"/>
      <w:r w:rsidR="00F42CEB">
        <w:rPr>
          <w:rFonts w:eastAsia="Calibri"/>
          <w:color w:val="000000" w:themeColor="text1"/>
        </w:rPr>
        <w:t>nonliteral</w:t>
      </w:r>
      <w:proofErr w:type="spellEnd"/>
      <w:r w:rsidR="00F42CEB">
        <w:rPr>
          <w:rFonts w:eastAsia="Calibri"/>
          <w:color w:val="000000" w:themeColor="text1"/>
        </w:rPr>
        <w:t xml:space="preserve"> meanings, shade</w:t>
      </w:r>
      <w:r w:rsidRPr="00B9749E">
        <w:rPr>
          <w:rFonts w:eastAsia="Calibri"/>
          <w:color w:val="000000" w:themeColor="text1"/>
        </w:rPr>
        <w:t>s of meaning, and relationships to other words; and expand their vocabulary in the course of studying content.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p w:rsidR="00F42CEB" w:rsidRDefault="00F42CEB">
      <w:pPr>
        <w:spacing w:after="200" w:line="276" w:lineRule="auto"/>
        <w:rPr>
          <w:b/>
          <w:bCs/>
          <w:color w:val="000000" w:themeColor="text1"/>
        </w:rPr>
      </w:pPr>
      <w:r>
        <w:rPr>
          <w:b/>
          <w:bCs/>
          <w:color w:val="000000" w:themeColor="text1"/>
        </w:rPr>
        <w:br w:type="page"/>
      </w:r>
    </w:p>
    <w:p w:rsidR="00F42CEB" w:rsidRDefault="00F42CEB" w:rsidP="00B9749E">
      <w:pPr>
        <w:shd w:val="clear" w:color="auto" w:fill="FFFFFF"/>
        <w:spacing w:before="300" w:after="100" w:afterAutospacing="1"/>
        <w:jc w:val="center"/>
        <w:outlineLvl w:val="1"/>
        <w:rPr>
          <w:b/>
          <w:bCs/>
          <w:color w:val="000000" w:themeColor="text1"/>
        </w:rPr>
      </w:pPr>
      <w:r>
        <w:rPr>
          <w:b/>
          <w:bCs/>
          <w:color w:val="000000" w:themeColor="text1"/>
        </w:rPr>
        <w:lastRenderedPageBreak/>
        <w:t>Grade 2</w:t>
      </w:r>
    </w:p>
    <w:p w:rsidR="00A13085" w:rsidRPr="00B9749E" w:rsidRDefault="00A13085" w:rsidP="00B9749E">
      <w:pPr>
        <w:shd w:val="clear" w:color="auto" w:fill="FFFFFF"/>
        <w:spacing w:before="300" w:after="100" w:afterAutospacing="1"/>
        <w:jc w:val="center"/>
        <w:outlineLvl w:val="1"/>
        <w:rPr>
          <w:b/>
          <w:bCs/>
          <w:color w:val="000000" w:themeColor="text1"/>
        </w:rPr>
      </w:pPr>
      <w:r w:rsidRPr="00B9749E">
        <w:rPr>
          <w:b/>
          <w:bCs/>
          <w:color w:val="000000" w:themeColor="text1"/>
        </w:rPr>
        <w:t>Progress Indicators for Language</w:t>
      </w:r>
    </w:p>
    <w:p w:rsidR="00A13085" w:rsidRPr="00B9749E" w:rsidRDefault="00A13085" w:rsidP="00B9749E">
      <w:pPr>
        <w:shd w:val="clear" w:color="auto" w:fill="FFFFFF"/>
        <w:spacing w:before="300" w:after="100" w:afterAutospacing="1"/>
        <w:outlineLvl w:val="1"/>
        <w:rPr>
          <w:b/>
          <w:bCs/>
          <w:color w:val="000000" w:themeColor="text1"/>
        </w:rPr>
      </w:pPr>
      <w:r w:rsidRPr="00B9749E">
        <w:rPr>
          <w:b/>
          <w:bCs/>
          <w:color w:val="000000" w:themeColor="text1"/>
        </w:rPr>
        <w:t>Conventions of Standard English</w:t>
      </w:r>
    </w:p>
    <w:p w:rsidR="00A13085" w:rsidRPr="00B9749E" w:rsidRDefault="00A13085" w:rsidP="00B9749E">
      <w:pPr>
        <w:shd w:val="clear" w:color="auto" w:fill="FFFFFF"/>
        <w:spacing w:before="100" w:beforeAutospacing="1" w:after="150"/>
        <w:contextualSpacing/>
        <w:rPr>
          <w:color w:val="000000" w:themeColor="text1"/>
        </w:rPr>
      </w:pPr>
      <w:bookmarkStart w:id="37" w:name="l-2-1"/>
      <w:r w:rsidRPr="00B9749E">
        <w:rPr>
          <w:color w:val="000000" w:themeColor="text1"/>
        </w:rPr>
        <w:t>L.2.1.</w:t>
      </w:r>
      <w:bookmarkEnd w:id="37"/>
      <w:r w:rsidRPr="00B9749E">
        <w:rPr>
          <w:color w:val="000000" w:themeColor="text1"/>
        </w:rPr>
        <w:t xml:space="preserve"> Demonstrate command of the conventions of </w:t>
      </w:r>
      <w:proofErr w:type="gramStart"/>
      <w:r w:rsidRPr="00B9749E">
        <w:rPr>
          <w:color w:val="000000" w:themeColor="text1"/>
        </w:rPr>
        <w:t>standard</w:t>
      </w:r>
      <w:proofErr w:type="gramEnd"/>
      <w:r w:rsidRPr="00B9749E">
        <w:rPr>
          <w:color w:val="000000" w:themeColor="text1"/>
        </w:rPr>
        <w:t xml:space="preserve"> English grammar and usage when writing or speaking.</w:t>
      </w:r>
    </w:p>
    <w:p w:rsidR="00A13085" w:rsidRPr="00B9749E" w:rsidRDefault="00A13085" w:rsidP="00B9749E">
      <w:pPr>
        <w:numPr>
          <w:ilvl w:val="2"/>
          <w:numId w:val="4"/>
        </w:numPr>
        <w:shd w:val="clear" w:color="auto" w:fill="FFFFFF"/>
        <w:spacing w:before="100" w:beforeAutospacing="1" w:after="150"/>
        <w:contextualSpacing/>
        <w:rPr>
          <w:color w:val="000000" w:themeColor="text1"/>
        </w:rPr>
      </w:pPr>
      <w:r w:rsidRPr="00B9749E">
        <w:rPr>
          <w:color w:val="000000" w:themeColor="text1"/>
        </w:rPr>
        <w:t xml:space="preserve">Use collective nouns (e.g., </w:t>
      </w:r>
      <w:r w:rsidRPr="00B9749E">
        <w:rPr>
          <w:i/>
          <w:iCs/>
          <w:color w:val="000000" w:themeColor="text1"/>
        </w:rPr>
        <w:t>group</w:t>
      </w:r>
      <w:r w:rsidRPr="00B9749E">
        <w:rPr>
          <w:color w:val="000000" w:themeColor="text1"/>
        </w:rPr>
        <w:t>).</w:t>
      </w:r>
    </w:p>
    <w:p w:rsidR="00A13085" w:rsidRPr="00B9749E" w:rsidRDefault="00A13085" w:rsidP="00B9749E">
      <w:pPr>
        <w:numPr>
          <w:ilvl w:val="2"/>
          <w:numId w:val="4"/>
        </w:numPr>
        <w:shd w:val="clear" w:color="auto" w:fill="FFFFFF"/>
        <w:spacing w:before="100" w:beforeAutospacing="1" w:after="150"/>
        <w:contextualSpacing/>
        <w:rPr>
          <w:color w:val="000000" w:themeColor="text1"/>
        </w:rPr>
      </w:pPr>
      <w:r w:rsidRPr="00B9749E">
        <w:rPr>
          <w:color w:val="000000" w:themeColor="text1"/>
        </w:rPr>
        <w:t xml:space="preserve">Form and use frequently occurring irregular plural nouns (e.g., </w:t>
      </w:r>
      <w:r w:rsidRPr="00B9749E">
        <w:rPr>
          <w:i/>
          <w:iCs/>
          <w:color w:val="000000" w:themeColor="text1"/>
        </w:rPr>
        <w:t>feet, children, teeth, mice, fish</w:t>
      </w:r>
      <w:r w:rsidRPr="00B9749E">
        <w:rPr>
          <w:color w:val="000000" w:themeColor="text1"/>
        </w:rPr>
        <w:t>).</w:t>
      </w:r>
    </w:p>
    <w:p w:rsidR="00A13085" w:rsidRPr="00B9749E" w:rsidRDefault="00A13085" w:rsidP="00B9749E">
      <w:pPr>
        <w:numPr>
          <w:ilvl w:val="2"/>
          <w:numId w:val="4"/>
        </w:numPr>
        <w:shd w:val="clear" w:color="auto" w:fill="FFFFFF"/>
        <w:spacing w:before="100" w:beforeAutospacing="1" w:after="150"/>
        <w:contextualSpacing/>
        <w:rPr>
          <w:color w:val="000000" w:themeColor="text1"/>
        </w:rPr>
      </w:pPr>
      <w:r w:rsidRPr="00B9749E">
        <w:rPr>
          <w:color w:val="000000" w:themeColor="text1"/>
        </w:rPr>
        <w:t xml:space="preserve">Use reflexive pronouns (e.g., </w:t>
      </w:r>
      <w:r w:rsidRPr="00B9749E">
        <w:rPr>
          <w:i/>
          <w:iCs/>
          <w:color w:val="000000" w:themeColor="text1"/>
        </w:rPr>
        <w:t>myself, ourselves</w:t>
      </w:r>
      <w:r w:rsidRPr="00B9749E">
        <w:rPr>
          <w:color w:val="000000" w:themeColor="text1"/>
        </w:rPr>
        <w:t>).</w:t>
      </w:r>
    </w:p>
    <w:p w:rsidR="00A13085" w:rsidRPr="00B9749E" w:rsidRDefault="00A13085" w:rsidP="00B9749E">
      <w:pPr>
        <w:numPr>
          <w:ilvl w:val="2"/>
          <w:numId w:val="4"/>
        </w:numPr>
        <w:shd w:val="clear" w:color="auto" w:fill="FFFFFF"/>
        <w:spacing w:before="100" w:beforeAutospacing="1" w:after="150"/>
        <w:contextualSpacing/>
        <w:rPr>
          <w:color w:val="000000" w:themeColor="text1"/>
        </w:rPr>
      </w:pPr>
      <w:r w:rsidRPr="00B9749E">
        <w:rPr>
          <w:color w:val="000000" w:themeColor="text1"/>
        </w:rPr>
        <w:t xml:space="preserve">Form and use the past tense of frequently occurring irregular verbs (e.g., </w:t>
      </w:r>
      <w:r w:rsidRPr="00B9749E">
        <w:rPr>
          <w:i/>
          <w:iCs/>
          <w:color w:val="000000" w:themeColor="text1"/>
        </w:rPr>
        <w:t xml:space="preserve">sat, hid, </w:t>
      </w:r>
      <w:proofErr w:type="gramStart"/>
      <w:r w:rsidRPr="00B9749E">
        <w:rPr>
          <w:i/>
          <w:iCs/>
          <w:color w:val="000000" w:themeColor="text1"/>
        </w:rPr>
        <w:t>told</w:t>
      </w:r>
      <w:proofErr w:type="gramEnd"/>
      <w:r w:rsidRPr="00B9749E">
        <w:rPr>
          <w:color w:val="000000" w:themeColor="text1"/>
        </w:rPr>
        <w:t>).</w:t>
      </w:r>
    </w:p>
    <w:p w:rsidR="00A13085" w:rsidRPr="00B9749E" w:rsidRDefault="00A13085" w:rsidP="00B9749E">
      <w:pPr>
        <w:numPr>
          <w:ilvl w:val="2"/>
          <w:numId w:val="4"/>
        </w:numPr>
        <w:shd w:val="clear" w:color="auto" w:fill="FFFFFF"/>
        <w:spacing w:before="100" w:beforeAutospacing="1" w:after="150"/>
        <w:contextualSpacing/>
        <w:rPr>
          <w:color w:val="000000" w:themeColor="text1"/>
        </w:rPr>
      </w:pPr>
      <w:r w:rsidRPr="00B9749E">
        <w:rPr>
          <w:color w:val="000000" w:themeColor="text1"/>
        </w:rPr>
        <w:t>Use adjectives and adverbs, and choose between them depending on what is to be modified.</w:t>
      </w:r>
    </w:p>
    <w:p w:rsidR="00A13085" w:rsidRDefault="00A13085" w:rsidP="00B9749E">
      <w:pPr>
        <w:numPr>
          <w:ilvl w:val="2"/>
          <w:numId w:val="4"/>
        </w:numPr>
        <w:shd w:val="clear" w:color="auto" w:fill="FFFFFF"/>
        <w:spacing w:before="100" w:beforeAutospacing="1" w:after="150"/>
        <w:contextualSpacing/>
        <w:rPr>
          <w:color w:val="000000" w:themeColor="text1"/>
        </w:rPr>
      </w:pPr>
      <w:r w:rsidRPr="00B9749E">
        <w:rPr>
          <w:color w:val="000000" w:themeColor="text1"/>
        </w:rPr>
        <w:t>Produce, expand, and rearrange complete simple and compound sentences (e.g.</w:t>
      </w:r>
      <w:r w:rsidR="00F42CEB" w:rsidRPr="00B9749E">
        <w:rPr>
          <w:color w:val="000000" w:themeColor="text1"/>
        </w:rPr>
        <w:t xml:space="preserve">, </w:t>
      </w:r>
      <w:proofErr w:type="gramStart"/>
      <w:r w:rsidR="00F42CEB" w:rsidRPr="00F42CEB">
        <w:rPr>
          <w:i/>
          <w:color w:val="000000" w:themeColor="text1"/>
        </w:rPr>
        <w:t>The</w:t>
      </w:r>
      <w:proofErr w:type="gramEnd"/>
      <w:r w:rsidRPr="00B9749E">
        <w:rPr>
          <w:i/>
          <w:iCs/>
          <w:color w:val="000000" w:themeColor="text1"/>
        </w:rPr>
        <w:t xml:space="preserve"> boy watched the movie; The little boy watched the movie; The action movie was watched by the little boy</w:t>
      </w:r>
      <w:r w:rsidRPr="00B9749E">
        <w:rPr>
          <w:color w:val="000000" w:themeColor="text1"/>
        </w:rPr>
        <w:t>).</w:t>
      </w:r>
    </w:p>
    <w:p w:rsidR="00F42CEB" w:rsidRPr="00B9749E" w:rsidRDefault="00F42CEB" w:rsidP="00F42CEB">
      <w:pPr>
        <w:shd w:val="clear" w:color="auto" w:fill="FFFFFF"/>
        <w:spacing w:before="100" w:beforeAutospacing="1" w:after="150"/>
        <w:ind w:left="1800"/>
        <w:contextualSpacing/>
        <w:rPr>
          <w:color w:val="000000" w:themeColor="text1"/>
        </w:rPr>
      </w:pPr>
    </w:p>
    <w:p w:rsidR="00A13085" w:rsidRPr="00B9749E" w:rsidRDefault="00A13085" w:rsidP="00B9749E">
      <w:pPr>
        <w:shd w:val="clear" w:color="auto" w:fill="FFFFFF"/>
        <w:spacing w:before="100" w:beforeAutospacing="1" w:after="150"/>
        <w:contextualSpacing/>
        <w:rPr>
          <w:color w:val="000000" w:themeColor="text1"/>
        </w:rPr>
      </w:pPr>
      <w:bookmarkStart w:id="38" w:name="l-2-2"/>
      <w:r w:rsidRPr="00B9749E">
        <w:rPr>
          <w:color w:val="000000" w:themeColor="text1"/>
        </w:rPr>
        <w:t>L.2.2.</w:t>
      </w:r>
      <w:bookmarkEnd w:id="38"/>
      <w:r w:rsidRPr="00B9749E">
        <w:rPr>
          <w:color w:val="000000" w:themeColor="text1"/>
        </w:rPr>
        <w:t xml:space="preserve"> Demonstrate command of the conventions of </w:t>
      </w:r>
      <w:proofErr w:type="gramStart"/>
      <w:r w:rsidRPr="00B9749E">
        <w:rPr>
          <w:color w:val="000000" w:themeColor="text1"/>
        </w:rPr>
        <w:t>standard</w:t>
      </w:r>
      <w:proofErr w:type="gramEnd"/>
      <w:r w:rsidRPr="00B9749E">
        <w:rPr>
          <w:color w:val="000000" w:themeColor="text1"/>
        </w:rPr>
        <w:t xml:space="preserve"> English capitalization, punctuation, and spelling when writing.</w:t>
      </w:r>
    </w:p>
    <w:p w:rsidR="00A13085" w:rsidRPr="00B9749E" w:rsidRDefault="00A13085" w:rsidP="00B9749E">
      <w:pPr>
        <w:numPr>
          <w:ilvl w:val="2"/>
          <w:numId w:val="5"/>
        </w:numPr>
        <w:shd w:val="clear" w:color="auto" w:fill="FFFFFF"/>
        <w:spacing w:before="100" w:beforeAutospacing="1" w:after="150"/>
        <w:contextualSpacing/>
        <w:rPr>
          <w:color w:val="000000" w:themeColor="text1"/>
        </w:rPr>
      </w:pPr>
      <w:r w:rsidRPr="00B9749E">
        <w:rPr>
          <w:color w:val="000000" w:themeColor="text1"/>
        </w:rPr>
        <w:t>Capitalize holidays, product names, and geographic names.</w:t>
      </w:r>
    </w:p>
    <w:p w:rsidR="00A13085" w:rsidRPr="00B9749E" w:rsidRDefault="00A13085" w:rsidP="00B9749E">
      <w:pPr>
        <w:numPr>
          <w:ilvl w:val="2"/>
          <w:numId w:val="5"/>
        </w:numPr>
        <w:shd w:val="clear" w:color="auto" w:fill="FFFFFF"/>
        <w:spacing w:before="100" w:beforeAutospacing="1" w:after="150"/>
        <w:contextualSpacing/>
        <w:rPr>
          <w:color w:val="000000" w:themeColor="text1"/>
        </w:rPr>
      </w:pPr>
      <w:r w:rsidRPr="00B9749E">
        <w:rPr>
          <w:color w:val="000000" w:themeColor="text1"/>
        </w:rPr>
        <w:t>Use commas in greetings and closings of letters.</w:t>
      </w:r>
    </w:p>
    <w:p w:rsidR="00A13085" w:rsidRPr="00B9749E" w:rsidRDefault="00A13085" w:rsidP="00B9749E">
      <w:pPr>
        <w:numPr>
          <w:ilvl w:val="2"/>
          <w:numId w:val="5"/>
        </w:numPr>
        <w:shd w:val="clear" w:color="auto" w:fill="FFFFFF"/>
        <w:spacing w:before="100" w:beforeAutospacing="1" w:after="150"/>
        <w:contextualSpacing/>
        <w:rPr>
          <w:color w:val="000000" w:themeColor="text1"/>
        </w:rPr>
      </w:pPr>
      <w:r w:rsidRPr="00B9749E">
        <w:rPr>
          <w:color w:val="000000" w:themeColor="text1"/>
        </w:rPr>
        <w:t>Use an apostrophe to form contractions and frequently occurring possessives.</w:t>
      </w:r>
    </w:p>
    <w:p w:rsidR="00A13085" w:rsidRPr="00B9749E" w:rsidRDefault="00A13085" w:rsidP="00B9749E">
      <w:pPr>
        <w:numPr>
          <w:ilvl w:val="2"/>
          <w:numId w:val="5"/>
        </w:numPr>
        <w:shd w:val="clear" w:color="auto" w:fill="FFFFFF"/>
        <w:spacing w:before="100" w:beforeAutospacing="1" w:after="150"/>
        <w:contextualSpacing/>
        <w:rPr>
          <w:color w:val="000000" w:themeColor="text1"/>
        </w:rPr>
      </w:pPr>
      <w:r w:rsidRPr="00B9749E">
        <w:rPr>
          <w:color w:val="000000" w:themeColor="text1"/>
        </w:rPr>
        <w:t xml:space="preserve">Generalize learned spelling patterns when writing words (e.g., </w:t>
      </w:r>
      <w:r w:rsidRPr="00B9749E">
        <w:rPr>
          <w:i/>
          <w:iCs/>
          <w:color w:val="000000" w:themeColor="text1"/>
        </w:rPr>
        <w:t>cage → badge; boy → boil</w:t>
      </w:r>
      <w:r w:rsidRPr="00B9749E">
        <w:rPr>
          <w:color w:val="000000" w:themeColor="text1"/>
        </w:rPr>
        <w:t>).</w:t>
      </w:r>
    </w:p>
    <w:p w:rsidR="00A13085" w:rsidRPr="00B9749E" w:rsidRDefault="00A13085" w:rsidP="00B9749E">
      <w:pPr>
        <w:numPr>
          <w:ilvl w:val="2"/>
          <w:numId w:val="5"/>
        </w:numPr>
        <w:shd w:val="clear" w:color="auto" w:fill="FFFFFF"/>
        <w:spacing w:before="300" w:beforeAutospacing="1" w:after="100" w:afterAutospacing="1"/>
        <w:contextualSpacing/>
        <w:outlineLvl w:val="1"/>
        <w:rPr>
          <w:b/>
          <w:bCs/>
          <w:color w:val="000000" w:themeColor="text1"/>
        </w:rPr>
      </w:pPr>
      <w:r w:rsidRPr="00B9749E">
        <w:rPr>
          <w:color w:val="000000" w:themeColor="text1"/>
        </w:rPr>
        <w:t>Consult print and digital resources, including beginning dictionaries, as needed to check and correct spellings.</w:t>
      </w:r>
    </w:p>
    <w:p w:rsidR="00A13085" w:rsidRPr="00B9749E" w:rsidRDefault="00A13085" w:rsidP="00B9749E">
      <w:pPr>
        <w:shd w:val="clear" w:color="auto" w:fill="FFFFFF"/>
        <w:spacing w:before="300" w:beforeAutospacing="1" w:after="100" w:afterAutospacing="1"/>
        <w:contextualSpacing/>
        <w:outlineLvl w:val="1"/>
        <w:rPr>
          <w:color w:val="000000" w:themeColor="text1"/>
        </w:rPr>
      </w:pPr>
    </w:p>
    <w:p w:rsidR="00A13085" w:rsidRDefault="00A13085" w:rsidP="00B9749E">
      <w:pPr>
        <w:shd w:val="clear" w:color="auto" w:fill="FFFFFF"/>
        <w:spacing w:before="300" w:beforeAutospacing="1" w:after="100" w:afterAutospacing="1"/>
        <w:contextualSpacing/>
        <w:outlineLvl w:val="1"/>
        <w:rPr>
          <w:b/>
          <w:bCs/>
          <w:color w:val="000000" w:themeColor="text1"/>
        </w:rPr>
      </w:pPr>
      <w:r w:rsidRPr="00B9749E">
        <w:rPr>
          <w:b/>
          <w:bCs/>
          <w:color w:val="000000" w:themeColor="text1"/>
        </w:rPr>
        <w:t>Knowledge of Language</w:t>
      </w:r>
    </w:p>
    <w:p w:rsidR="00F42CEB" w:rsidRPr="00B9749E" w:rsidRDefault="00F42CEB" w:rsidP="00B9749E">
      <w:pPr>
        <w:shd w:val="clear" w:color="auto" w:fill="FFFFFF"/>
        <w:spacing w:before="300" w:beforeAutospacing="1" w:after="100" w:afterAutospacing="1"/>
        <w:contextualSpacing/>
        <w:outlineLvl w:val="1"/>
        <w:rPr>
          <w:b/>
          <w:bCs/>
          <w:color w:val="000000" w:themeColor="text1"/>
        </w:rPr>
      </w:pPr>
    </w:p>
    <w:p w:rsidR="00A13085" w:rsidRPr="00B9749E" w:rsidRDefault="00A13085" w:rsidP="00B9749E">
      <w:pPr>
        <w:shd w:val="clear" w:color="auto" w:fill="FFFFFF"/>
        <w:spacing w:before="100" w:beforeAutospacing="1" w:after="150"/>
        <w:contextualSpacing/>
        <w:rPr>
          <w:color w:val="000000" w:themeColor="text1"/>
        </w:rPr>
      </w:pPr>
      <w:bookmarkStart w:id="39" w:name="l-2-3"/>
      <w:proofErr w:type="gramStart"/>
      <w:r w:rsidRPr="00B9749E">
        <w:rPr>
          <w:color w:val="000000" w:themeColor="text1"/>
        </w:rPr>
        <w:t>L.2.3.</w:t>
      </w:r>
      <w:bookmarkEnd w:id="39"/>
      <w:r w:rsidRPr="00B9749E">
        <w:rPr>
          <w:color w:val="000000" w:themeColor="text1"/>
        </w:rPr>
        <w:t xml:space="preserve"> Use knowledge of language and its conventions when writing, speaking, reading, or listening.</w:t>
      </w:r>
      <w:proofErr w:type="gramEnd"/>
    </w:p>
    <w:p w:rsidR="00A13085" w:rsidRPr="00B9749E" w:rsidRDefault="00A13085" w:rsidP="00B9749E">
      <w:pPr>
        <w:numPr>
          <w:ilvl w:val="1"/>
          <w:numId w:val="6"/>
        </w:numPr>
        <w:shd w:val="clear" w:color="auto" w:fill="FFFFFF"/>
        <w:spacing w:before="100" w:beforeAutospacing="1" w:after="150"/>
        <w:contextualSpacing/>
        <w:rPr>
          <w:color w:val="000000" w:themeColor="text1"/>
        </w:rPr>
      </w:pPr>
      <w:r w:rsidRPr="00B9749E">
        <w:rPr>
          <w:color w:val="000000" w:themeColor="text1"/>
        </w:rPr>
        <w:t>Compare formal and informal uses of English.</w:t>
      </w:r>
    </w:p>
    <w:p w:rsidR="00A13085" w:rsidRPr="00B9749E" w:rsidRDefault="00A13085" w:rsidP="00B9749E">
      <w:pPr>
        <w:shd w:val="clear" w:color="auto" w:fill="FFFFFF"/>
        <w:spacing w:before="300" w:after="100" w:afterAutospacing="1"/>
        <w:outlineLvl w:val="1"/>
        <w:rPr>
          <w:b/>
          <w:bCs/>
          <w:color w:val="000000" w:themeColor="text1"/>
        </w:rPr>
      </w:pPr>
      <w:r w:rsidRPr="00B9749E">
        <w:rPr>
          <w:b/>
          <w:bCs/>
          <w:color w:val="000000" w:themeColor="text1"/>
        </w:rPr>
        <w:t>Vocabulary Acquisition and Use</w:t>
      </w:r>
    </w:p>
    <w:p w:rsidR="00A13085" w:rsidRPr="00B9749E" w:rsidRDefault="00A13085" w:rsidP="00B9749E">
      <w:pPr>
        <w:shd w:val="clear" w:color="auto" w:fill="FFFFFF"/>
        <w:spacing w:before="100" w:beforeAutospacing="1" w:after="150"/>
        <w:contextualSpacing/>
        <w:rPr>
          <w:color w:val="000000" w:themeColor="text1"/>
        </w:rPr>
      </w:pPr>
      <w:bookmarkStart w:id="40" w:name="l-2-4"/>
      <w:r w:rsidRPr="00B9749E">
        <w:rPr>
          <w:color w:val="000000" w:themeColor="text1"/>
        </w:rPr>
        <w:t>L.2.4.</w:t>
      </w:r>
      <w:bookmarkEnd w:id="40"/>
      <w:r w:rsidRPr="00B9749E">
        <w:rPr>
          <w:color w:val="000000" w:themeColor="text1"/>
        </w:rPr>
        <w:t xml:space="preserve"> Determine or clarify the meaning of unknown and multiple-meaning words and phrases based on grade 2 reading and content, choosing flexibly from an array of strategies.</w:t>
      </w:r>
    </w:p>
    <w:p w:rsidR="00A13085" w:rsidRPr="00B9749E" w:rsidRDefault="00A13085" w:rsidP="00B9749E">
      <w:pPr>
        <w:numPr>
          <w:ilvl w:val="1"/>
          <w:numId w:val="7"/>
        </w:numPr>
        <w:shd w:val="clear" w:color="auto" w:fill="FFFFFF"/>
        <w:spacing w:before="100" w:beforeAutospacing="1" w:after="150"/>
        <w:contextualSpacing/>
        <w:rPr>
          <w:color w:val="000000" w:themeColor="text1"/>
        </w:rPr>
      </w:pPr>
      <w:r w:rsidRPr="00B9749E">
        <w:rPr>
          <w:color w:val="000000" w:themeColor="text1"/>
        </w:rPr>
        <w:t>Use sentence-level context as a clue to the meaning of a word or phrase.</w:t>
      </w:r>
    </w:p>
    <w:p w:rsidR="00A13085" w:rsidRPr="00B9749E" w:rsidRDefault="00A13085" w:rsidP="00B9749E">
      <w:pPr>
        <w:numPr>
          <w:ilvl w:val="1"/>
          <w:numId w:val="7"/>
        </w:numPr>
        <w:shd w:val="clear" w:color="auto" w:fill="FFFFFF"/>
        <w:spacing w:before="100" w:beforeAutospacing="1" w:after="150"/>
        <w:contextualSpacing/>
        <w:rPr>
          <w:color w:val="000000" w:themeColor="text1"/>
        </w:rPr>
      </w:pPr>
      <w:r w:rsidRPr="00B9749E">
        <w:rPr>
          <w:color w:val="000000" w:themeColor="text1"/>
        </w:rPr>
        <w:t xml:space="preserve">Determine the meaning of the new word formed when a known prefix is added to a known word (e.g., </w:t>
      </w:r>
      <w:r w:rsidRPr="00B9749E">
        <w:rPr>
          <w:i/>
          <w:iCs/>
          <w:color w:val="000000" w:themeColor="text1"/>
        </w:rPr>
        <w:t>happy/unhappy, tell/retell</w:t>
      </w:r>
      <w:r w:rsidRPr="00B9749E">
        <w:rPr>
          <w:color w:val="000000" w:themeColor="text1"/>
        </w:rPr>
        <w:t>).</w:t>
      </w:r>
    </w:p>
    <w:p w:rsidR="00A13085" w:rsidRPr="00B9749E" w:rsidRDefault="00A13085" w:rsidP="00B9749E">
      <w:pPr>
        <w:numPr>
          <w:ilvl w:val="1"/>
          <w:numId w:val="7"/>
        </w:numPr>
        <w:shd w:val="clear" w:color="auto" w:fill="FFFFFF"/>
        <w:spacing w:before="100" w:beforeAutospacing="1" w:after="150"/>
        <w:contextualSpacing/>
        <w:rPr>
          <w:color w:val="000000" w:themeColor="text1"/>
        </w:rPr>
      </w:pPr>
      <w:r w:rsidRPr="00B9749E">
        <w:rPr>
          <w:color w:val="000000" w:themeColor="text1"/>
        </w:rPr>
        <w:t xml:space="preserve">Use a known root word as a clue to the meaning of an unknown word with the same root (e.g., </w:t>
      </w:r>
      <w:r w:rsidRPr="00B9749E">
        <w:rPr>
          <w:i/>
          <w:iCs/>
          <w:color w:val="000000" w:themeColor="text1"/>
        </w:rPr>
        <w:t>addition, additional</w:t>
      </w:r>
      <w:r w:rsidRPr="00B9749E">
        <w:rPr>
          <w:color w:val="000000" w:themeColor="text1"/>
        </w:rPr>
        <w:t>).</w:t>
      </w:r>
    </w:p>
    <w:p w:rsidR="00A13085" w:rsidRPr="00B9749E" w:rsidRDefault="00A13085" w:rsidP="00B9749E">
      <w:pPr>
        <w:numPr>
          <w:ilvl w:val="1"/>
          <w:numId w:val="7"/>
        </w:numPr>
        <w:shd w:val="clear" w:color="auto" w:fill="FFFFFF"/>
        <w:spacing w:before="100" w:beforeAutospacing="1" w:after="150"/>
        <w:contextualSpacing/>
        <w:rPr>
          <w:color w:val="000000" w:themeColor="text1"/>
        </w:rPr>
      </w:pPr>
      <w:r w:rsidRPr="00B9749E">
        <w:rPr>
          <w:color w:val="000000" w:themeColor="text1"/>
        </w:rPr>
        <w:t xml:space="preserve">Use knowledge of the meaning of individual words to predict the meaning of compound words (e.g., </w:t>
      </w:r>
      <w:r w:rsidRPr="00B9749E">
        <w:rPr>
          <w:i/>
          <w:iCs/>
          <w:color w:val="000000" w:themeColor="text1"/>
        </w:rPr>
        <w:t>birdhouse, lighthouse, housefly; bookshelf, notebook, bookmark</w:t>
      </w:r>
      <w:r w:rsidRPr="00B9749E">
        <w:rPr>
          <w:color w:val="000000" w:themeColor="text1"/>
        </w:rPr>
        <w:t>).</w:t>
      </w:r>
    </w:p>
    <w:p w:rsidR="00A13085" w:rsidRPr="00595C19" w:rsidRDefault="00A13085" w:rsidP="00595C19">
      <w:pPr>
        <w:numPr>
          <w:ilvl w:val="1"/>
          <w:numId w:val="7"/>
        </w:numPr>
        <w:shd w:val="clear" w:color="auto" w:fill="FFFFFF"/>
        <w:spacing w:before="100" w:beforeAutospacing="1" w:after="150"/>
        <w:contextualSpacing/>
        <w:rPr>
          <w:color w:val="000000" w:themeColor="text1"/>
        </w:rPr>
      </w:pPr>
      <w:r w:rsidRPr="00B9749E">
        <w:rPr>
          <w:color w:val="000000" w:themeColor="text1"/>
        </w:rPr>
        <w:t>Use glossaries and beginning dictionaries, both print and digital, to determine or clarify the meaning of words and phrases.</w:t>
      </w:r>
    </w:p>
    <w:p w:rsidR="00A13085" w:rsidRPr="00B9749E" w:rsidRDefault="00A13085" w:rsidP="00B9749E">
      <w:pPr>
        <w:shd w:val="clear" w:color="auto" w:fill="FFFFFF"/>
        <w:spacing w:before="100" w:beforeAutospacing="1" w:after="150"/>
        <w:contextualSpacing/>
        <w:rPr>
          <w:color w:val="000000" w:themeColor="text1"/>
        </w:rPr>
      </w:pPr>
      <w:bookmarkStart w:id="41" w:name="l-2-5"/>
      <w:proofErr w:type="gramStart"/>
      <w:r w:rsidRPr="00B9749E">
        <w:rPr>
          <w:color w:val="000000" w:themeColor="text1"/>
        </w:rPr>
        <w:lastRenderedPageBreak/>
        <w:t>L.2.5.</w:t>
      </w:r>
      <w:bookmarkEnd w:id="41"/>
      <w:r w:rsidRPr="00B9749E">
        <w:rPr>
          <w:color w:val="000000" w:themeColor="text1"/>
        </w:rPr>
        <w:t xml:space="preserve"> Demonstrate understanding of figurative language, word relationships and nuances in word meanings.</w:t>
      </w:r>
      <w:proofErr w:type="gramEnd"/>
    </w:p>
    <w:p w:rsidR="00A13085" w:rsidRPr="00B9749E" w:rsidRDefault="00A13085" w:rsidP="00B9749E">
      <w:pPr>
        <w:numPr>
          <w:ilvl w:val="1"/>
          <w:numId w:val="8"/>
        </w:numPr>
        <w:shd w:val="clear" w:color="auto" w:fill="FFFFFF"/>
        <w:spacing w:before="100" w:beforeAutospacing="1" w:after="150"/>
        <w:contextualSpacing/>
        <w:rPr>
          <w:color w:val="000000" w:themeColor="text1"/>
        </w:rPr>
      </w:pPr>
      <w:r w:rsidRPr="00B9749E">
        <w:rPr>
          <w:color w:val="000000" w:themeColor="text1"/>
        </w:rPr>
        <w:t xml:space="preserve">Identify real-life connections between words and their use (e.g., </w:t>
      </w:r>
      <w:r w:rsidRPr="00B9749E">
        <w:rPr>
          <w:i/>
          <w:iCs/>
          <w:color w:val="000000" w:themeColor="text1"/>
        </w:rPr>
        <w:t>describe foods that are spicy or juicy</w:t>
      </w:r>
      <w:r w:rsidRPr="00B9749E">
        <w:rPr>
          <w:color w:val="000000" w:themeColor="text1"/>
        </w:rPr>
        <w:t>).</w:t>
      </w:r>
    </w:p>
    <w:p w:rsidR="00A13085" w:rsidRDefault="00A13085" w:rsidP="00B9749E">
      <w:pPr>
        <w:numPr>
          <w:ilvl w:val="1"/>
          <w:numId w:val="8"/>
        </w:numPr>
        <w:shd w:val="clear" w:color="auto" w:fill="FFFFFF"/>
        <w:spacing w:before="100" w:beforeAutospacing="1" w:after="150"/>
        <w:contextualSpacing/>
        <w:rPr>
          <w:color w:val="000000" w:themeColor="text1"/>
        </w:rPr>
      </w:pPr>
      <w:r w:rsidRPr="00B9749E">
        <w:rPr>
          <w:color w:val="000000" w:themeColor="text1"/>
        </w:rPr>
        <w:t xml:space="preserve">Distinguish shades of meaning among closely related verbs (e.g., </w:t>
      </w:r>
      <w:r w:rsidRPr="00B9749E">
        <w:rPr>
          <w:i/>
          <w:iCs/>
          <w:color w:val="000000" w:themeColor="text1"/>
        </w:rPr>
        <w:t>toss, throw, hurl</w:t>
      </w:r>
      <w:r w:rsidRPr="00B9749E">
        <w:rPr>
          <w:color w:val="000000" w:themeColor="text1"/>
        </w:rPr>
        <w:t xml:space="preserve">) and closely related adjectives (e.g., </w:t>
      </w:r>
      <w:r w:rsidRPr="00B9749E">
        <w:rPr>
          <w:i/>
          <w:iCs/>
          <w:color w:val="000000" w:themeColor="text1"/>
        </w:rPr>
        <w:t>thin, slender, skinny, scrawny</w:t>
      </w:r>
      <w:r w:rsidRPr="00B9749E">
        <w:rPr>
          <w:color w:val="000000" w:themeColor="text1"/>
        </w:rPr>
        <w:t>).</w:t>
      </w:r>
    </w:p>
    <w:p w:rsidR="00F42CEB" w:rsidRPr="00B9749E" w:rsidRDefault="00F42CEB" w:rsidP="00F42CEB">
      <w:pPr>
        <w:shd w:val="clear" w:color="auto" w:fill="FFFFFF"/>
        <w:spacing w:before="100" w:beforeAutospacing="1" w:after="150"/>
        <w:contextualSpacing/>
        <w:rPr>
          <w:color w:val="000000" w:themeColor="text1"/>
        </w:rPr>
      </w:pPr>
    </w:p>
    <w:p w:rsidR="00A13085" w:rsidRPr="00B9749E" w:rsidRDefault="00A13085" w:rsidP="00B9749E">
      <w:pPr>
        <w:shd w:val="clear" w:color="auto" w:fill="FFFFFF"/>
        <w:spacing w:before="100" w:beforeAutospacing="1" w:after="150"/>
        <w:contextualSpacing/>
        <w:rPr>
          <w:color w:val="000000" w:themeColor="text1"/>
        </w:rPr>
      </w:pPr>
      <w:bookmarkStart w:id="42" w:name="l-2-6"/>
      <w:r w:rsidRPr="00B9749E">
        <w:rPr>
          <w:color w:val="000000" w:themeColor="text1"/>
        </w:rPr>
        <w:t>L.2.6.</w:t>
      </w:r>
      <w:bookmarkEnd w:id="42"/>
      <w:r w:rsidRPr="00B9749E">
        <w:rPr>
          <w:color w:val="000000" w:themeColor="text1"/>
        </w:rPr>
        <w:t xml:space="preserve"> Use words and phrases acquired through conversations, reading and being read to, and responding to texts, including using adjectives and adverbs to describe (e.g., </w:t>
      </w:r>
      <w:r w:rsidRPr="00B9749E">
        <w:rPr>
          <w:i/>
          <w:iCs/>
          <w:color w:val="000000" w:themeColor="text1"/>
        </w:rPr>
        <w:t>When other kids are happy that makes me happy</w:t>
      </w:r>
      <w:r w:rsidRPr="00B9749E">
        <w:rPr>
          <w:color w:val="000000" w:themeColor="text1"/>
        </w:rPr>
        <w:t>).</w:t>
      </w:r>
    </w:p>
    <w:p w:rsidR="00A13085" w:rsidRPr="00B9749E" w:rsidRDefault="00A13085" w:rsidP="00B9749E">
      <w:pPr>
        <w:spacing w:after="200"/>
        <w:rPr>
          <w:rFonts w:eastAsia="Calibri"/>
          <w:color w:val="000000" w:themeColor="text1"/>
        </w:rPr>
      </w:pPr>
    </w:p>
    <w:p w:rsidR="00D9720B" w:rsidRPr="00B9749E" w:rsidRDefault="00D9720B" w:rsidP="00B9749E"/>
    <w:sectPr w:rsidR="00D9720B" w:rsidRPr="00B9749E" w:rsidSect="00942ACA">
      <w:headerReference w:type="default" r:id="rId7"/>
      <w:footerReference w:type="default" r:id="rId8"/>
      <w:pgSz w:w="12240" w:h="15840"/>
      <w:pgMar w:top="450" w:right="990" w:bottom="144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D83" w:rsidRDefault="00326D83" w:rsidP="00875F9E">
      <w:r>
        <w:separator/>
      </w:r>
    </w:p>
  </w:endnote>
  <w:endnote w:type="continuationSeparator" w:id="0">
    <w:p w:rsidR="00326D83" w:rsidRDefault="00326D83" w:rsidP="00875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91429"/>
      <w:docPartObj>
        <w:docPartGallery w:val="Page Numbers (Bottom of Page)"/>
        <w:docPartUnique/>
      </w:docPartObj>
    </w:sdtPr>
    <w:sdtContent>
      <w:p w:rsidR="00D94925" w:rsidRDefault="00326D83">
        <w:pPr>
          <w:pStyle w:val="Footer"/>
        </w:pPr>
        <w:r>
          <w:t xml:space="preserve">Page | </w:t>
        </w:r>
        <w:r w:rsidR="00AC26FC">
          <w:fldChar w:fldCharType="begin"/>
        </w:r>
        <w:r>
          <w:instrText xml:space="preserve"> PAGE   \* MERGEFORMAT </w:instrText>
        </w:r>
        <w:r w:rsidR="00AC26FC">
          <w:fldChar w:fldCharType="separate"/>
        </w:r>
        <w:r w:rsidR="00595C19">
          <w:rPr>
            <w:noProof/>
          </w:rPr>
          <w:t>12</w:t>
        </w:r>
        <w:r w:rsidR="00AC26FC">
          <w:fldChar w:fldCharType="end"/>
        </w:r>
      </w:p>
    </w:sdtContent>
  </w:sdt>
  <w:p w:rsidR="00D94925" w:rsidRDefault="00595C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D83" w:rsidRDefault="00326D83" w:rsidP="00875F9E">
      <w:r>
        <w:separator/>
      </w:r>
    </w:p>
  </w:footnote>
  <w:footnote w:type="continuationSeparator" w:id="0">
    <w:p w:rsidR="00326D83" w:rsidRDefault="00326D83" w:rsidP="00875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19" w:rsidRDefault="00595C19" w:rsidP="00595C19">
    <w:pPr>
      <w:jc w:val="center"/>
      <w:rPr>
        <w:rFonts w:eastAsia="Calibri"/>
        <w:b/>
      </w:rPr>
    </w:pPr>
    <w:r>
      <w:rPr>
        <w:rFonts w:eastAsia="Calibri"/>
        <w:b/>
      </w:rPr>
      <w:t>New Jersey Student Learning Standards for English Language Arts</w:t>
    </w:r>
  </w:p>
  <w:p w:rsidR="00D94925" w:rsidRDefault="00595C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09FC"/>
    <w:multiLevelType w:val="multilevel"/>
    <w:tmpl w:val="7B8C3F46"/>
    <w:lvl w:ilvl="0">
      <w:start w:val="1"/>
      <w:numFmt w:val="upperLetter"/>
      <w:lvlText w:val="%1."/>
      <w:lvlJc w:val="left"/>
      <w:pPr>
        <w:tabs>
          <w:tab w:val="num" w:pos="1440"/>
        </w:tabs>
        <w:ind w:left="1440" w:hanging="360"/>
      </w:pPr>
      <w:rPr>
        <w:rFonts w:hint="default"/>
        <w:sz w:val="24"/>
        <w:szCs w:val="24"/>
      </w:rPr>
    </w:lvl>
    <w:lvl w:ilvl="1">
      <w:start w:val="1"/>
      <w:numFmt w:val="upperLetter"/>
      <w:lvlText w:val="%2."/>
      <w:lvlJc w:val="left"/>
      <w:pPr>
        <w:tabs>
          <w:tab w:val="num" w:pos="2160"/>
        </w:tabs>
        <w:ind w:left="2160" w:hanging="360"/>
      </w:pPr>
      <w:rPr>
        <w:rFonts w:hint="default"/>
        <w:sz w:val="20"/>
      </w:rPr>
    </w:lvl>
    <w:lvl w:ilvl="2">
      <w:start w:val="1"/>
      <w:numFmt w:val="upperLetter"/>
      <w:lvlText w:val="%3."/>
      <w:lvlJc w:val="left"/>
      <w:pPr>
        <w:tabs>
          <w:tab w:val="num" w:pos="2880"/>
        </w:tabs>
        <w:ind w:left="2880" w:hanging="360"/>
      </w:pPr>
      <w:rPr>
        <w:rFont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055E0AC4"/>
    <w:multiLevelType w:val="multilevel"/>
    <w:tmpl w:val="273804C0"/>
    <w:lvl w:ilvl="0">
      <w:start w:val="1"/>
      <w:numFmt w:val="upperLetter"/>
      <w:lvlText w:val="%1."/>
      <w:lvlJc w:val="left"/>
      <w:pPr>
        <w:tabs>
          <w:tab w:val="num" w:pos="1080"/>
        </w:tabs>
        <w:ind w:left="1080" w:hanging="360"/>
      </w:pPr>
      <w:rPr>
        <w:rFonts w:hint="default"/>
        <w:sz w:val="24"/>
        <w:szCs w:val="24"/>
      </w:rPr>
    </w:lvl>
    <w:lvl w:ilvl="1">
      <w:start w:val="1"/>
      <w:numFmt w:val="upperLetter"/>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416D41B5"/>
    <w:multiLevelType w:val="multilevel"/>
    <w:tmpl w:val="1D06B4D4"/>
    <w:lvl w:ilvl="0">
      <w:start w:val="1"/>
      <w:numFmt w:val="upperLetter"/>
      <w:lvlText w:val="%1."/>
      <w:lvlJc w:val="left"/>
      <w:pPr>
        <w:tabs>
          <w:tab w:val="num" w:pos="1080"/>
        </w:tabs>
        <w:ind w:left="1080" w:hanging="360"/>
      </w:pPr>
      <w:rPr>
        <w:rFonts w:hint="default"/>
        <w:sz w:val="24"/>
        <w:szCs w:val="24"/>
      </w:rPr>
    </w:lvl>
    <w:lvl w:ilvl="1">
      <w:start w:val="1"/>
      <w:numFmt w:val="upperLetter"/>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48411C99"/>
    <w:multiLevelType w:val="hybridMultilevel"/>
    <w:tmpl w:val="D0CCE1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753290CA">
      <w:start w:val="1"/>
      <w:numFmt w:val="upperLetter"/>
      <w:lvlText w:val="%3."/>
      <w:lvlJc w:val="left"/>
      <w:pPr>
        <w:ind w:left="1800" w:hanging="360"/>
      </w:pPr>
      <w:rPr>
        <w:rFonts w:hint="default"/>
        <w:b w:val="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7C6F58"/>
    <w:multiLevelType w:val="hybridMultilevel"/>
    <w:tmpl w:val="95DC9772"/>
    <w:lvl w:ilvl="0" w:tplc="04090001">
      <w:start w:val="1"/>
      <w:numFmt w:val="bullet"/>
      <w:lvlText w:val=""/>
      <w:lvlJc w:val="left"/>
      <w:pPr>
        <w:ind w:left="1080" w:hanging="360"/>
      </w:pPr>
      <w:rPr>
        <w:rFonts w:ascii="Symbol" w:hAnsi="Symbol"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436AC4"/>
    <w:multiLevelType w:val="hybridMultilevel"/>
    <w:tmpl w:val="69160D26"/>
    <w:lvl w:ilvl="0" w:tplc="04090001">
      <w:start w:val="1"/>
      <w:numFmt w:val="bullet"/>
      <w:lvlText w:val=""/>
      <w:lvlJc w:val="left"/>
      <w:pPr>
        <w:ind w:left="1080" w:hanging="360"/>
      </w:pPr>
      <w:rPr>
        <w:rFonts w:ascii="Symbol" w:hAnsi="Symbol"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736466"/>
    <w:multiLevelType w:val="hybridMultilevel"/>
    <w:tmpl w:val="F64EA73A"/>
    <w:lvl w:ilvl="0" w:tplc="04090001">
      <w:start w:val="1"/>
      <w:numFmt w:val="bullet"/>
      <w:lvlText w:val=""/>
      <w:lvlJc w:val="left"/>
      <w:pPr>
        <w:ind w:left="1080" w:hanging="360"/>
      </w:pPr>
      <w:rPr>
        <w:rFonts w:ascii="Symbol" w:hAnsi="Symbol"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74509F"/>
    <w:multiLevelType w:val="hybridMultilevel"/>
    <w:tmpl w:val="3DD0E91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5">
      <w:start w:val="1"/>
      <w:numFmt w:val="upp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13085"/>
    <w:rsid w:val="00326D83"/>
    <w:rsid w:val="0034293E"/>
    <w:rsid w:val="00342B87"/>
    <w:rsid w:val="00595C19"/>
    <w:rsid w:val="005E2CAB"/>
    <w:rsid w:val="00873DB4"/>
    <w:rsid w:val="00875F9E"/>
    <w:rsid w:val="00A13085"/>
    <w:rsid w:val="00AC26FC"/>
    <w:rsid w:val="00B9749E"/>
    <w:rsid w:val="00C87C94"/>
    <w:rsid w:val="00D9720B"/>
    <w:rsid w:val="00DA5E7D"/>
    <w:rsid w:val="00E40BB5"/>
    <w:rsid w:val="00F42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85"/>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085"/>
    <w:pPr>
      <w:tabs>
        <w:tab w:val="center" w:pos="4680"/>
        <w:tab w:val="right" w:pos="9360"/>
      </w:tabs>
    </w:pPr>
  </w:style>
  <w:style w:type="character" w:customStyle="1" w:styleId="HeaderChar">
    <w:name w:val="Header Char"/>
    <w:basedOn w:val="DefaultParagraphFont"/>
    <w:link w:val="Header"/>
    <w:uiPriority w:val="99"/>
    <w:rsid w:val="00A13085"/>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13085"/>
    <w:pPr>
      <w:tabs>
        <w:tab w:val="center" w:pos="4680"/>
        <w:tab w:val="right" w:pos="9360"/>
      </w:tabs>
    </w:pPr>
  </w:style>
  <w:style w:type="character" w:customStyle="1" w:styleId="FooterChar">
    <w:name w:val="Footer Char"/>
    <w:basedOn w:val="DefaultParagraphFont"/>
    <w:link w:val="Footer"/>
    <w:uiPriority w:val="99"/>
    <w:rsid w:val="00A13085"/>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2994</Words>
  <Characters>17067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20021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bwharton</dc:creator>
  <cp:lastModifiedBy>lmcclint</cp:lastModifiedBy>
  <cp:revision>4</cp:revision>
  <dcterms:created xsi:type="dcterms:W3CDTF">2016-08-01T14:39:00Z</dcterms:created>
  <dcterms:modified xsi:type="dcterms:W3CDTF">2016-08-01T15:01:00Z</dcterms:modified>
</cp:coreProperties>
</file>